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D9" w:rsidRPr="00C50D67" w:rsidRDefault="00BF05D9" w:rsidP="00BF05D9">
      <w:pPr>
        <w:spacing w:before="100" w:beforeAutospacing="1" w:after="0" w:line="240" w:lineRule="auto"/>
        <w:jc w:val="center"/>
        <w:rPr>
          <w:rFonts w:ascii="Times New Roman" w:eastAsia="Times New Roman" w:hAnsi="Times New Roman" w:cs="Times New Roman"/>
          <w:sz w:val="24"/>
          <w:szCs w:val="24"/>
          <w:lang w:eastAsia="ru-RU"/>
        </w:rPr>
      </w:pPr>
      <w:r w:rsidRPr="00C50D67">
        <w:rPr>
          <w:rFonts w:ascii="Times New Roman" w:eastAsia="Times New Roman" w:hAnsi="Times New Roman" w:cs="Times New Roman"/>
          <w:b/>
          <w:bCs/>
          <w:color w:val="000000"/>
          <w:sz w:val="27"/>
          <w:szCs w:val="27"/>
          <w:lang w:eastAsia="ru-RU"/>
        </w:rPr>
        <w:t xml:space="preserve">РЕШЕНИЕ </w:t>
      </w:r>
    </w:p>
    <w:p w:rsidR="00BF05D9" w:rsidRPr="00C50D67" w:rsidRDefault="00BF05D9" w:rsidP="00BF05D9">
      <w:pPr>
        <w:spacing w:before="100" w:beforeAutospacing="1" w:after="0" w:line="240" w:lineRule="auto"/>
        <w:jc w:val="center"/>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425"/>
        <w:rPr>
          <w:rFonts w:ascii="Times New Roman" w:eastAsia="Times New Roman" w:hAnsi="Times New Roman" w:cs="Times New Roman"/>
          <w:sz w:val="24"/>
          <w:szCs w:val="24"/>
          <w:lang w:eastAsia="ru-RU"/>
        </w:rPr>
      </w:pPr>
      <w:r w:rsidRPr="00C50D67">
        <w:rPr>
          <w:rFonts w:ascii="Times New Roman" w:eastAsia="Times New Roman" w:hAnsi="Times New Roman" w:cs="Times New Roman"/>
          <w:i/>
          <w:iCs/>
          <w:color w:val="000000"/>
          <w:sz w:val="27"/>
          <w:szCs w:val="27"/>
          <w:lang w:eastAsia="ru-RU"/>
        </w:rPr>
        <w:t>Резолютивная часть решения объявлена 15.08.2019 года.</w:t>
      </w:r>
    </w:p>
    <w:p w:rsidR="00BF05D9" w:rsidRPr="00C50D67" w:rsidRDefault="00BF05D9" w:rsidP="00BF05D9">
      <w:pPr>
        <w:spacing w:before="100" w:beforeAutospacing="1" w:after="0" w:line="240" w:lineRule="auto"/>
        <w:ind w:firstLine="425"/>
        <w:rPr>
          <w:rFonts w:ascii="Times New Roman" w:eastAsia="Times New Roman" w:hAnsi="Times New Roman" w:cs="Times New Roman"/>
          <w:sz w:val="24"/>
          <w:szCs w:val="24"/>
          <w:lang w:eastAsia="ru-RU"/>
        </w:rPr>
      </w:pPr>
      <w:r w:rsidRPr="00C50D67">
        <w:rPr>
          <w:rFonts w:ascii="Times New Roman" w:eastAsia="Times New Roman" w:hAnsi="Times New Roman" w:cs="Times New Roman"/>
          <w:i/>
          <w:iCs/>
          <w:color w:val="000000"/>
          <w:sz w:val="27"/>
          <w:szCs w:val="27"/>
          <w:lang w:eastAsia="ru-RU"/>
        </w:rPr>
        <w:t>Решение в полном объеме изготовлено 20.08.2019 года.</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Председатель Комиссии</w:t>
      </w:r>
      <w:proofErr w:type="gramStart"/>
      <w:r w:rsidRPr="00C50D67">
        <w:rPr>
          <w:rFonts w:ascii="Times New Roman" w:eastAsia="Times New Roman" w:hAnsi="Times New Roman" w:cs="Times New Roman"/>
          <w:color w:val="000000"/>
          <w:sz w:val="27"/>
          <w:szCs w:val="27"/>
          <w:lang w:eastAsia="ru-RU"/>
        </w:rPr>
        <w:t>: &lt;</w:t>
      </w:r>
      <w:r>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lang w:eastAsia="ru-RU"/>
        </w:rPr>
        <w:t xml:space="preserve">&gt;; </w:t>
      </w:r>
      <w:proofErr w:type="gramEnd"/>
      <w:r w:rsidRPr="00C50D67">
        <w:rPr>
          <w:rFonts w:ascii="Times New Roman" w:eastAsia="Times New Roman" w:hAnsi="Times New Roman" w:cs="Times New Roman"/>
          <w:color w:val="000000"/>
          <w:sz w:val="27"/>
          <w:szCs w:val="27"/>
          <w:lang w:eastAsia="ru-RU"/>
        </w:rPr>
        <w:t>члены Комиссии: &lt;</w:t>
      </w:r>
      <w:r>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lang w:eastAsia="ru-RU"/>
        </w:rPr>
        <w:t>&gt;; &lt;</w:t>
      </w:r>
      <w:r>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lang w:eastAsia="ru-RU"/>
        </w:rPr>
        <w:t xml:space="preserve">&gt;; при участии представителей Администрация </w:t>
      </w:r>
      <w:proofErr w:type="spellStart"/>
      <w:r w:rsidRPr="00C50D67">
        <w:rPr>
          <w:rFonts w:ascii="Times New Roman" w:eastAsia="Times New Roman" w:hAnsi="Times New Roman" w:cs="Times New Roman"/>
          <w:color w:val="000000"/>
          <w:sz w:val="27"/>
          <w:szCs w:val="27"/>
          <w:lang w:eastAsia="ru-RU"/>
        </w:rPr>
        <w:t>Заларинского</w:t>
      </w:r>
      <w:proofErr w:type="spellEnd"/>
      <w:r w:rsidRPr="00C50D67">
        <w:rPr>
          <w:rFonts w:ascii="Times New Roman" w:eastAsia="Times New Roman" w:hAnsi="Times New Roman" w:cs="Times New Roman"/>
          <w:color w:val="000000"/>
          <w:sz w:val="27"/>
          <w:szCs w:val="27"/>
          <w:lang w:eastAsia="ru-RU"/>
        </w:rPr>
        <w:t xml:space="preserve"> муниципального образования (далее – заказчик) &lt;</w:t>
      </w:r>
      <w:r>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lang w:eastAsia="ru-RU"/>
        </w:rPr>
        <w:t>&gt;, &lt;</w:t>
      </w:r>
      <w:r>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lang w:eastAsia="ru-RU"/>
        </w:rPr>
        <w:t>&gt;</w:t>
      </w:r>
      <w:r>
        <w:rPr>
          <w:rFonts w:ascii="Times New Roman" w:eastAsia="Times New Roman" w:hAnsi="Times New Roman" w:cs="Times New Roman"/>
          <w:color w:val="000000"/>
          <w:sz w:val="27"/>
          <w:szCs w:val="27"/>
          <w:lang w:eastAsia="ru-RU"/>
        </w:rPr>
        <w:t xml:space="preserve">, </w:t>
      </w:r>
      <w:r w:rsidRPr="00C50D67">
        <w:rPr>
          <w:rFonts w:ascii="Times New Roman" w:eastAsia="Times New Roman" w:hAnsi="Times New Roman" w:cs="Times New Roman"/>
          <w:color w:val="000000"/>
          <w:sz w:val="27"/>
          <w:szCs w:val="27"/>
          <w:lang w:eastAsia="ru-RU"/>
        </w:rPr>
        <w:t>Члена аукционной комиссии – &lt;</w:t>
      </w:r>
      <w:r>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lang w:eastAsia="ru-RU"/>
        </w:rPr>
        <w:t>&gt;; в отсутствие представителей надлежащим образом уведомленного о времени и месте рассмотрения жалобы Общества с ограниченной ответственностью «</w:t>
      </w:r>
      <w:proofErr w:type="spellStart"/>
      <w:r w:rsidRPr="00C50D67">
        <w:rPr>
          <w:rFonts w:ascii="Times New Roman" w:eastAsia="Times New Roman" w:hAnsi="Times New Roman" w:cs="Times New Roman"/>
          <w:color w:val="000000"/>
          <w:sz w:val="27"/>
          <w:szCs w:val="27"/>
          <w:lang w:eastAsia="ru-RU"/>
        </w:rPr>
        <w:t>Эвомакс</w:t>
      </w:r>
      <w:proofErr w:type="spellEnd"/>
      <w:r w:rsidRPr="00C50D67">
        <w:rPr>
          <w:rFonts w:ascii="Times New Roman" w:eastAsia="Times New Roman" w:hAnsi="Times New Roman" w:cs="Times New Roman"/>
          <w:color w:val="000000"/>
          <w:sz w:val="27"/>
          <w:szCs w:val="27"/>
          <w:lang w:eastAsia="ru-RU"/>
        </w:rPr>
        <w:t>» (далее – заявитель, ООО «</w:t>
      </w:r>
      <w:proofErr w:type="spellStart"/>
      <w:r w:rsidRPr="00C50D67">
        <w:rPr>
          <w:rFonts w:ascii="Times New Roman" w:eastAsia="Times New Roman" w:hAnsi="Times New Roman" w:cs="Times New Roman"/>
          <w:color w:val="000000"/>
          <w:sz w:val="27"/>
          <w:szCs w:val="27"/>
          <w:lang w:eastAsia="ru-RU"/>
        </w:rPr>
        <w:t>Эвомакс</w:t>
      </w:r>
      <w:proofErr w:type="spellEnd"/>
      <w:r w:rsidRPr="00C50D67">
        <w:rPr>
          <w:rFonts w:ascii="Times New Roman" w:eastAsia="Times New Roman" w:hAnsi="Times New Roman" w:cs="Times New Roman"/>
          <w:color w:val="000000"/>
          <w:sz w:val="27"/>
          <w:szCs w:val="27"/>
          <w:lang w:eastAsia="ru-RU"/>
        </w:rPr>
        <w:t xml:space="preserve">», заявитель); </w:t>
      </w:r>
      <w:proofErr w:type="gramStart"/>
      <w:r w:rsidRPr="00C50D67">
        <w:rPr>
          <w:rFonts w:ascii="Times New Roman" w:eastAsia="Times New Roman" w:hAnsi="Times New Roman" w:cs="Times New Roman"/>
          <w:color w:val="000000"/>
          <w:sz w:val="27"/>
          <w:szCs w:val="27"/>
          <w:lang w:eastAsia="ru-RU"/>
        </w:rPr>
        <w:t>рассмотрев жалобу заявителя на действия комиссии по осуществлению закупок, связанные с рассмотрением заявок на участие в  электронном аукционе «</w:t>
      </w:r>
      <w:r w:rsidRPr="00C50D67">
        <w:rPr>
          <w:rFonts w:ascii="Times New Roman" w:eastAsia="Times New Roman" w:hAnsi="Times New Roman" w:cs="Times New Roman"/>
          <w:color w:val="000000"/>
          <w:sz w:val="27"/>
          <w:szCs w:val="27"/>
          <w:shd w:val="clear" w:color="auto" w:fill="FFFFFF"/>
          <w:lang w:eastAsia="ru-RU"/>
        </w:rPr>
        <w:t>Поставка оборудования для котельной</w:t>
      </w:r>
      <w:r w:rsidRPr="00C50D67">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color w:val="000000"/>
          <w:sz w:val="27"/>
          <w:szCs w:val="27"/>
          <w:shd w:val="clear" w:color="auto" w:fill="FFFFFF"/>
          <w:lang w:eastAsia="ru-RU"/>
        </w:rPr>
        <w:t xml:space="preserve"> </w:t>
      </w:r>
      <w:r w:rsidRPr="00C50D67">
        <w:rPr>
          <w:rFonts w:ascii="Times New Roman" w:eastAsia="Times New Roman" w:hAnsi="Times New Roman" w:cs="Times New Roman"/>
          <w:color w:val="000000"/>
          <w:sz w:val="27"/>
          <w:szCs w:val="27"/>
          <w:lang w:eastAsia="ru-RU"/>
        </w:rPr>
        <w:t>извещение №0134300023319000058 (далее – электронный аукцион), и в результате проведения внеплановой проверки в соответствии со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w:t>
      </w:r>
      <w:proofErr w:type="gramEnd"/>
      <w:r w:rsidRPr="00C50D67">
        <w:rPr>
          <w:rFonts w:ascii="Times New Roman" w:eastAsia="Times New Roman" w:hAnsi="Times New Roman" w:cs="Times New Roman"/>
          <w:color w:val="000000"/>
          <w:sz w:val="27"/>
          <w:szCs w:val="27"/>
          <w:lang w:eastAsia="ru-RU"/>
        </w:rPr>
        <w:t xml:space="preserve"> </w:t>
      </w:r>
      <w:proofErr w:type="gramStart"/>
      <w:r w:rsidRPr="00C50D67">
        <w:rPr>
          <w:rFonts w:ascii="Times New Roman" w:eastAsia="Times New Roman" w:hAnsi="Times New Roman" w:cs="Times New Roman"/>
          <w:color w:val="000000"/>
          <w:sz w:val="27"/>
          <w:szCs w:val="27"/>
          <w:lang w:eastAsia="ru-RU"/>
        </w:rPr>
        <w:t>нужд» (далее по тексту – Федеральный закон № 44-ФЗ), 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w:t>
      </w:r>
      <w:proofErr w:type="gramEnd"/>
      <w:r w:rsidRPr="00C50D67">
        <w:rPr>
          <w:rFonts w:ascii="Times New Roman" w:eastAsia="Times New Roman" w:hAnsi="Times New Roman" w:cs="Times New Roman"/>
          <w:color w:val="000000"/>
          <w:sz w:val="27"/>
          <w:szCs w:val="27"/>
          <w:lang w:eastAsia="ru-RU"/>
        </w:rPr>
        <w:t xml:space="preserve">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 </w:t>
      </w:r>
    </w:p>
    <w:p w:rsidR="00BF05D9" w:rsidRPr="00C50D67" w:rsidRDefault="00BF05D9" w:rsidP="00BF05D9">
      <w:pPr>
        <w:spacing w:before="100" w:beforeAutospacing="1" w:after="0" w:line="240" w:lineRule="auto"/>
        <w:jc w:val="center"/>
        <w:rPr>
          <w:rFonts w:ascii="Times New Roman" w:eastAsia="Times New Roman" w:hAnsi="Times New Roman" w:cs="Times New Roman"/>
          <w:sz w:val="24"/>
          <w:szCs w:val="24"/>
          <w:lang w:eastAsia="ru-RU"/>
        </w:rPr>
      </w:pPr>
      <w:r w:rsidRPr="00C50D67">
        <w:rPr>
          <w:rFonts w:ascii="Times New Roman" w:eastAsia="Times New Roman" w:hAnsi="Times New Roman" w:cs="Times New Roman"/>
          <w:b/>
          <w:bCs/>
          <w:color w:val="000000"/>
          <w:sz w:val="27"/>
          <w:szCs w:val="27"/>
          <w:lang w:eastAsia="ru-RU"/>
        </w:rPr>
        <w:t>УСТАНОВИЛА:</w:t>
      </w:r>
    </w:p>
    <w:p w:rsidR="00BF05D9" w:rsidRPr="00C50D67" w:rsidRDefault="00BF05D9" w:rsidP="00BF05D9">
      <w:pPr>
        <w:spacing w:before="100" w:beforeAutospacing="1" w:after="0"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в </w:t>
      </w:r>
      <w:proofErr w:type="gramStart"/>
      <w:r w:rsidRPr="00C50D67">
        <w:rPr>
          <w:rFonts w:ascii="Times New Roman" w:eastAsia="Times New Roman" w:hAnsi="Times New Roman" w:cs="Times New Roman"/>
          <w:color w:val="000000"/>
          <w:sz w:val="27"/>
          <w:szCs w:val="27"/>
          <w:lang w:eastAsia="ru-RU"/>
        </w:rPr>
        <w:t>Иркутское</w:t>
      </w:r>
      <w:proofErr w:type="gramEnd"/>
      <w:r w:rsidRPr="00C50D67">
        <w:rPr>
          <w:rFonts w:ascii="Times New Roman" w:eastAsia="Times New Roman" w:hAnsi="Times New Roman" w:cs="Times New Roman"/>
          <w:color w:val="000000"/>
          <w:sz w:val="27"/>
          <w:szCs w:val="27"/>
          <w:lang w:eastAsia="ru-RU"/>
        </w:rPr>
        <w:t xml:space="preserve"> УФАС России 09 августа 2019 года поступила жалоба заявителя на действия членов аукционной комиссии уполномоченного органа.</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Заявитель считает, что принятое аукционной комиссией решение об отказе ему в допуске к участию в электронном аукционе противоречит требованиям </w:t>
      </w:r>
      <w:r w:rsidRPr="00C50D67">
        <w:rPr>
          <w:rFonts w:ascii="Times New Roman" w:eastAsia="Times New Roman" w:hAnsi="Times New Roman" w:cs="Times New Roman"/>
          <w:color w:val="000000"/>
          <w:sz w:val="27"/>
          <w:szCs w:val="27"/>
          <w:lang w:eastAsia="ru-RU"/>
        </w:rPr>
        <w:lastRenderedPageBreak/>
        <w:t>Федерального закона №44-ФЗ, поскольку его заявка на участие в электронном аукционе полностью соответствовала требованиям документации об электронном аукционе и нормам Федерального закона №44-ФЗ.</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Также заявитель указывает, что заказчиком при формировании протокола рассмотрения первых частей заявок на участие в аукционе в электронной форме №</w:t>
      </w:r>
      <w:r w:rsidRPr="00C50D67">
        <w:rPr>
          <w:rFonts w:ascii="Times New Roman" w:eastAsia="Times New Roman" w:hAnsi="Times New Roman" w:cs="Times New Roman"/>
          <w:color w:val="000000"/>
          <w:sz w:val="27"/>
          <w:szCs w:val="27"/>
          <w:shd w:val="clear" w:color="auto" w:fill="FFFFFF"/>
          <w:lang w:eastAsia="ru-RU"/>
        </w:rPr>
        <w:t xml:space="preserve">0134300023319000058-0 </w:t>
      </w:r>
      <w:r w:rsidRPr="00C50D67">
        <w:rPr>
          <w:rFonts w:ascii="Times New Roman" w:eastAsia="Times New Roman" w:hAnsi="Times New Roman" w:cs="Times New Roman"/>
          <w:color w:val="000000"/>
          <w:sz w:val="27"/>
          <w:szCs w:val="27"/>
          <w:lang w:eastAsia="ru-RU"/>
        </w:rPr>
        <w:t>допущено нарушение статьи 67 Федерального закона №44-ФЗ.</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Заказчиком представлены возражения на жалобу заявителя. Из указанных возражений следует, что заказчик считает доводы жалобы необоснованными.</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t xml:space="preserve">В ходе рассмотрения жалобы Комиссией установлено, что заказчиком 22 июля 2019 года в единой информационной системе в сфере закупок, на сайте </w:t>
      </w:r>
      <w:proofErr w:type="spellStart"/>
      <w:r w:rsidRPr="00C50D67">
        <w:rPr>
          <w:rFonts w:ascii="Times New Roman" w:eastAsia="Times New Roman" w:hAnsi="Times New Roman" w:cs="Times New Roman"/>
          <w:color w:val="000000"/>
          <w:sz w:val="27"/>
          <w:szCs w:val="27"/>
          <w:lang w:eastAsia="ru-RU"/>
        </w:rPr>
        <w:t>www.rts-tender.ru</w:t>
      </w:r>
      <w:proofErr w:type="spellEnd"/>
      <w:r w:rsidRPr="00C50D67">
        <w:rPr>
          <w:rFonts w:ascii="Times New Roman" w:eastAsia="Times New Roman" w:hAnsi="Times New Roman" w:cs="Times New Roman"/>
          <w:color w:val="000000"/>
          <w:sz w:val="27"/>
          <w:szCs w:val="27"/>
          <w:lang w:eastAsia="ru-RU"/>
        </w:rPr>
        <w:t xml:space="preserve"> размещены извещение о проведении электронного аукциона для закупки №</w:t>
      </w:r>
      <w:r w:rsidRPr="00C50D67">
        <w:rPr>
          <w:rFonts w:ascii="Times New Roman" w:eastAsia="Times New Roman" w:hAnsi="Times New Roman" w:cs="Times New Roman"/>
          <w:color w:val="000000"/>
          <w:sz w:val="27"/>
          <w:szCs w:val="27"/>
          <w:shd w:val="clear" w:color="auto" w:fill="FFFFFF"/>
          <w:lang w:eastAsia="ru-RU"/>
        </w:rPr>
        <w:t>0134300023319000058</w:t>
      </w:r>
      <w:r w:rsidRPr="00C50D67">
        <w:rPr>
          <w:rFonts w:ascii="Times New Roman" w:eastAsia="Times New Roman" w:hAnsi="Times New Roman" w:cs="Times New Roman"/>
          <w:color w:val="000000"/>
          <w:sz w:val="27"/>
          <w:szCs w:val="27"/>
          <w:lang w:eastAsia="ru-RU"/>
        </w:rPr>
        <w:t>, а также документация об электронном аукционе на право заключения контракта «</w:t>
      </w:r>
      <w:r w:rsidRPr="00C50D67">
        <w:rPr>
          <w:rFonts w:ascii="Times New Roman" w:eastAsia="Times New Roman" w:hAnsi="Times New Roman" w:cs="Times New Roman"/>
          <w:color w:val="000000"/>
          <w:sz w:val="27"/>
          <w:szCs w:val="27"/>
          <w:shd w:val="clear" w:color="auto" w:fill="FFFFFF"/>
          <w:lang w:eastAsia="ru-RU"/>
        </w:rPr>
        <w:t>Поставка оборудования для котельной»</w:t>
      </w:r>
      <w:r w:rsidRPr="00C50D67">
        <w:rPr>
          <w:rFonts w:ascii="Times New Roman" w:eastAsia="Times New Roman" w:hAnsi="Times New Roman" w:cs="Times New Roman"/>
          <w:color w:val="000000"/>
          <w:sz w:val="27"/>
          <w:szCs w:val="27"/>
          <w:lang w:eastAsia="ru-RU"/>
        </w:rPr>
        <w:t xml:space="preserve"> (далее – документация об электронном аукционе).</w:t>
      </w:r>
      <w:proofErr w:type="gramEnd"/>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Начальная (максимальная) цена контракта составляет 1 341 719 рублей 33 копеек.</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05 августа 2019 года заказчиком размещен протокол рассмотрения заявок на участие в электронном аукционе № 0134300023319000058.</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t>Согласно названном протоколу, участнику закупки, подавшему заявку под номером «</w:t>
      </w:r>
      <w:r w:rsidRPr="00C50D67">
        <w:rPr>
          <w:rFonts w:ascii="Times New Roman" w:eastAsia="Times New Roman" w:hAnsi="Times New Roman" w:cs="Times New Roman"/>
          <w:b/>
          <w:bCs/>
          <w:color w:val="000000"/>
          <w:sz w:val="27"/>
          <w:szCs w:val="27"/>
          <w:lang w:eastAsia="ru-RU"/>
        </w:rPr>
        <w:t>105601983</w:t>
      </w:r>
      <w:r w:rsidRPr="00C50D67">
        <w:rPr>
          <w:rFonts w:ascii="Times New Roman" w:eastAsia="Times New Roman" w:hAnsi="Times New Roman" w:cs="Times New Roman"/>
          <w:color w:val="000000"/>
          <w:sz w:val="27"/>
          <w:szCs w:val="27"/>
          <w:lang w:eastAsia="ru-RU"/>
        </w:rPr>
        <w:t>» ‒ заявителю, ‒ отказано в допуске к участию в электронном аукционе по следующему основанию:</w:t>
      </w:r>
      <w:proofErr w:type="gramEnd"/>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w:t>
      </w:r>
      <w:r w:rsidRPr="00C50D67">
        <w:rPr>
          <w:rFonts w:ascii="Times New Roman" w:eastAsia="Times New Roman" w:hAnsi="Times New Roman" w:cs="Times New Roman"/>
          <w:i/>
          <w:iCs/>
          <w:color w:val="000000"/>
          <w:sz w:val="27"/>
          <w:szCs w:val="27"/>
          <w:lang w:eastAsia="ru-RU"/>
        </w:rPr>
        <w:t>Несоответствие информации, предусмотренной частью 3 статьи 66 Федерального закона №44-ФЗ, требованиям документации об аукционе (Отказ по п. 2 ч. 4 ст. 67 44-ФЗ)».</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Комиссия, исследовав материалы дела, доводы заявителя, возражения заказчика, приходит к следующим выводам.</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Порядок рассмотрения первых частей заявок на участие в электронном аукционе урегулирован статьей 67 Федерального закона №44-ФЗ.</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Частью 1 статьи 67 Федерального закона №44-ФЗ, установлено, что  аукционная комиссия проверяет первые части заявок на участие в электронном аукционе, содержащие информацию, предусмотренную </w:t>
      </w:r>
      <w:hyperlink r:id="rId4" w:history="1">
        <w:r w:rsidRPr="00C50D67">
          <w:rPr>
            <w:rFonts w:ascii="Times New Roman" w:eastAsia="Times New Roman" w:hAnsi="Times New Roman" w:cs="Times New Roman"/>
            <w:color w:val="000000"/>
            <w:sz w:val="27"/>
            <w:lang w:eastAsia="ru-RU"/>
          </w:rPr>
          <w:t>частью 3 статьи 66</w:t>
        </w:r>
      </w:hyperlink>
      <w:r w:rsidRPr="00C50D67">
        <w:rPr>
          <w:rFonts w:ascii="Times New Roman" w:eastAsia="Times New Roman" w:hAnsi="Times New Roman" w:cs="Times New Roman"/>
          <w:color w:val="000000"/>
          <w:sz w:val="27"/>
          <w:szCs w:val="27"/>
          <w:lang w:eastAsia="ru-RU"/>
        </w:rPr>
        <w:t xml:space="preserve"> Федерального закона №44-ФЗ, на </w:t>
      </w:r>
      <w:r w:rsidRPr="00C50D67">
        <w:rPr>
          <w:rFonts w:ascii="Times New Roman" w:eastAsia="Times New Roman" w:hAnsi="Times New Roman" w:cs="Times New Roman"/>
          <w:b/>
          <w:bCs/>
          <w:color w:val="000000"/>
          <w:sz w:val="27"/>
          <w:szCs w:val="27"/>
          <w:u w:val="single"/>
          <w:lang w:eastAsia="ru-RU"/>
        </w:rPr>
        <w:t xml:space="preserve">соответствие требованиям, установленным </w:t>
      </w:r>
      <w:r w:rsidRPr="00C50D67">
        <w:rPr>
          <w:rFonts w:ascii="Times New Roman" w:eastAsia="Times New Roman" w:hAnsi="Times New Roman" w:cs="Times New Roman"/>
          <w:b/>
          <w:bCs/>
          <w:color w:val="000000"/>
          <w:sz w:val="27"/>
          <w:szCs w:val="27"/>
          <w:u w:val="single"/>
          <w:lang w:eastAsia="ru-RU"/>
        </w:rPr>
        <w:lastRenderedPageBreak/>
        <w:t>документацией о таком аукционе в отношении закупаемых товаров, работ, услуг</w:t>
      </w:r>
      <w:r w:rsidRPr="00C50D67">
        <w:rPr>
          <w:rFonts w:ascii="Times New Roman" w:eastAsia="Times New Roman" w:hAnsi="Times New Roman" w:cs="Times New Roman"/>
          <w:color w:val="000000"/>
          <w:sz w:val="27"/>
          <w:szCs w:val="27"/>
          <w:lang w:eastAsia="ru-RU"/>
        </w:rPr>
        <w:t>.</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t xml:space="preserve">В соответствии с частью 3 статьи 67 Федерального закона №44-ФЗ по результатам рассмотрения первых частей заявок на участие в электронном аукционе, содержащих информацию, предусмотренную </w:t>
      </w:r>
      <w:hyperlink r:id="rId5" w:history="1">
        <w:r w:rsidRPr="00C50D67">
          <w:rPr>
            <w:rFonts w:ascii="Times New Roman" w:eastAsia="Times New Roman" w:hAnsi="Times New Roman" w:cs="Times New Roman"/>
            <w:color w:val="000000"/>
            <w:sz w:val="27"/>
            <w:lang w:eastAsia="ru-RU"/>
          </w:rPr>
          <w:t>частью 3 статьи 66</w:t>
        </w:r>
      </w:hyperlink>
      <w:r w:rsidRPr="00C50D67">
        <w:rPr>
          <w:rFonts w:ascii="Times New Roman" w:eastAsia="Times New Roman" w:hAnsi="Times New Roman" w:cs="Times New Roman"/>
          <w:color w:val="000000"/>
          <w:sz w:val="27"/>
          <w:szCs w:val="27"/>
          <w:lang w:eastAsia="ru-RU"/>
        </w:rPr>
        <w:t xml:space="preserve"> Федерального закона №44-ФЗ,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w:t>
      </w:r>
      <w:proofErr w:type="gramEnd"/>
      <w:r w:rsidRPr="00C50D67">
        <w:rPr>
          <w:rFonts w:ascii="Times New Roman" w:eastAsia="Times New Roman" w:hAnsi="Times New Roman" w:cs="Times New Roman"/>
          <w:color w:val="000000"/>
          <w:sz w:val="27"/>
          <w:szCs w:val="27"/>
          <w:lang w:eastAsia="ru-RU"/>
        </w:rPr>
        <w:t xml:space="preserve"> </w:t>
      </w:r>
      <w:proofErr w:type="gramStart"/>
      <w:r w:rsidRPr="00C50D67">
        <w:rPr>
          <w:rFonts w:ascii="Times New Roman" w:eastAsia="Times New Roman" w:hAnsi="Times New Roman" w:cs="Times New Roman"/>
          <w:color w:val="000000"/>
          <w:sz w:val="27"/>
          <w:szCs w:val="27"/>
          <w:lang w:eastAsia="ru-RU"/>
        </w:rPr>
        <w:t>отказе</w:t>
      </w:r>
      <w:proofErr w:type="gramEnd"/>
      <w:r w:rsidRPr="00C50D67">
        <w:rPr>
          <w:rFonts w:ascii="Times New Roman" w:eastAsia="Times New Roman" w:hAnsi="Times New Roman" w:cs="Times New Roman"/>
          <w:color w:val="000000"/>
          <w:sz w:val="27"/>
          <w:szCs w:val="27"/>
          <w:lang w:eastAsia="ru-RU"/>
        </w:rPr>
        <w:t xml:space="preserve"> в допуске к участию в таком аукционе в порядке и по основаниям, которые предусмотрены </w:t>
      </w:r>
      <w:hyperlink r:id="rId6" w:history="1">
        <w:r w:rsidRPr="00C50D67">
          <w:rPr>
            <w:rFonts w:ascii="Times New Roman" w:eastAsia="Times New Roman" w:hAnsi="Times New Roman" w:cs="Times New Roman"/>
            <w:color w:val="000000"/>
            <w:sz w:val="27"/>
            <w:lang w:eastAsia="ru-RU"/>
          </w:rPr>
          <w:t>частью 4</w:t>
        </w:r>
      </w:hyperlink>
      <w:r w:rsidRPr="00C50D67">
        <w:rPr>
          <w:rFonts w:ascii="Times New Roman" w:eastAsia="Times New Roman" w:hAnsi="Times New Roman" w:cs="Times New Roman"/>
          <w:color w:val="000000"/>
          <w:sz w:val="27"/>
          <w:szCs w:val="27"/>
          <w:lang w:eastAsia="ru-RU"/>
        </w:rPr>
        <w:t xml:space="preserve"> статьи 67 Федерального закона №44-ФЗ.</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Согласно части 4 статьи 67 Федерального закона №44-ФЗ участник электронного аукциона не допускается к участию в нем в случае:</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1) </w:t>
      </w:r>
      <w:proofErr w:type="spellStart"/>
      <w:r w:rsidRPr="00C50D67">
        <w:rPr>
          <w:rFonts w:ascii="Times New Roman" w:eastAsia="Times New Roman" w:hAnsi="Times New Roman" w:cs="Times New Roman"/>
          <w:color w:val="000000"/>
          <w:sz w:val="27"/>
          <w:szCs w:val="27"/>
          <w:lang w:eastAsia="ru-RU"/>
        </w:rPr>
        <w:t>непредоставления</w:t>
      </w:r>
      <w:proofErr w:type="spellEnd"/>
      <w:r w:rsidRPr="00C50D67">
        <w:rPr>
          <w:rFonts w:ascii="Times New Roman" w:eastAsia="Times New Roman" w:hAnsi="Times New Roman" w:cs="Times New Roman"/>
          <w:color w:val="000000"/>
          <w:sz w:val="27"/>
          <w:szCs w:val="27"/>
          <w:lang w:eastAsia="ru-RU"/>
        </w:rPr>
        <w:t xml:space="preserve"> информации, предусмотренной </w:t>
      </w:r>
      <w:hyperlink r:id="rId7" w:history="1">
        <w:r w:rsidRPr="00C50D67">
          <w:rPr>
            <w:rFonts w:ascii="Times New Roman" w:eastAsia="Times New Roman" w:hAnsi="Times New Roman" w:cs="Times New Roman"/>
            <w:color w:val="000000"/>
            <w:sz w:val="27"/>
            <w:lang w:eastAsia="ru-RU"/>
          </w:rPr>
          <w:t>частью 3 статьи 66</w:t>
        </w:r>
      </w:hyperlink>
      <w:r w:rsidRPr="00C50D67">
        <w:rPr>
          <w:rFonts w:ascii="Times New Roman" w:eastAsia="Times New Roman" w:hAnsi="Times New Roman" w:cs="Times New Roman"/>
          <w:color w:val="000000"/>
          <w:sz w:val="27"/>
          <w:szCs w:val="27"/>
          <w:lang w:eastAsia="ru-RU"/>
        </w:rPr>
        <w:t xml:space="preserve"> Федерального закона №44-ФЗ, или предоставления недостоверной информации;</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2) несоответствия информации, предусмотренной </w:t>
      </w:r>
      <w:hyperlink r:id="rId8" w:history="1">
        <w:r w:rsidRPr="00C50D67">
          <w:rPr>
            <w:rFonts w:ascii="Times New Roman" w:eastAsia="Times New Roman" w:hAnsi="Times New Roman" w:cs="Times New Roman"/>
            <w:color w:val="000000"/>
            <w:sz w:val="27"/>
            <w:lang w:eastAsia="ru-RU"/>
          </w:rPr>
          <w:t>частью 3 статьи 66</w:t>
        </w:r>
      </w:hyperlink>
      <w:r w:rsidRPr="00C50D67">
        <w:rPr>
          <w:rFonts w:ascii="Times New Roman" w:eastAsia="Times New Roman" w:hAnsi="Times New Roman" w:cs="Times New Roman"/>
          <w:color w:val="000000"/>
          <w:sz w:val="27"/>
          <w:szCs w:val="27"/>
          <w:lang w:eastAsia="ru-RU"/>
        </w:rPr>
        <w:t xml:space="preserve"> Федерального закона № 44-ФЗ, требованиям документации о таком аукционе.</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Из части 5 статьи 67 Федерального закона №44-ФЗ следует, что отказ в допуске к участию в электронном аукционе по основаниям, не предусмотренным </w:t>
      </w:r>
      <w:hyperlink r:id="rId9" w:history="1">
        <w:r w:rsidRPr="00C50D67">
          <w:rPr>
            <w:rFonts w:ascii="Times New Roman" w:eastAsia="Times New Roman" w:hAnsi="Times New Roman" w:cs="Times New Roman"/>
            <w:color w:val="000000"/>
            <w:sz w:val="27"/>
            <w:lang w:eastAsia="ru-RU"/>
          </w:rPr>
          <w:t>частью 4</w:t>
        </w:r>
      </w:hyperlink>
      <w:r w:rsidRPr="00C50D67">
        <w:rPr>
          <w:rFonts w:ascii="Times New Roman" w:eastAsia="Times New Roman" w:hAnsi="Times New Roman" w:cs="Times New Roman"/>
          <w:color w:val="000000"/>
          <w:sz w:val="27"/>
          <w:szCs w:val="27"/>
          <w:lang w:eastAsia="ru-RU"/>
        </w:rPr>
        <w:t xml:space="preserve"> статьи 67 Федерального закона №44-ФЗ, не допускается.</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Пунктом 2 части 1 статьи 64 Федерального закона № 44-ФЗ установлено, что документация о проведении электронного аукциона должна содержать требования к содержанию, составу заявки на участие в таком аукционе в соответствии с частями 3 - 6 статьи 66 Федерального закона №44-ФЗ и инструкцию по ее заполнению. </w:t>
      </w:r>
    </w:p>
    <w:p w:rsidR="00BF05D9" w:rsidRPr="00C50D67" w:rsidRDefault="00BF05D9" w:rsidP="00BF05D9">
      <w:pPr>
        <w:spacing w:before="100" w:beforeAutospacing="1" w:after="0" w:line="240" w:lineRule="auto"/>
        <w:ind w:firstLine="578"/>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В соответствие с подпунктом «б» </w:t>
      </w:r>
      <w:hyperlink r:id="rId10" w:history="1">
        <w:r w:rsidRPr="00C50D67">
          <w:rPr>
            <w:rFonts w:ascii="Times New Roman" w:eastAsia="Times New Roman" w:hAnsi="Times New Roman" w:cs="Times New Roman"/>
            <w:color w:val="000000"/>
            <w:sz w:val="27"/>
            <w:lang w:eastAsia="ru-RU"/>
          </w:rPr>
          <w:t>пункта 2 части 3 статьи 66</w:t>
        </w:r>
      </w:hyperlink>
      <w:r w:rsidRPr="00C50D67">
        <w:rPr>
          <w:rFonts w:ascii="Times New Roman" w:eastAsia="Times New Roman" w:hAnsi="Times New Roman" w:cs="Times New Roman"/>
          <w:color w:val="000000"/>
          <w:sz w:val="27"/>
          <w:szCs w:val="27"/>
          <w:lang w:eastAsia="ru-RU"/>
        </w:rPr>
        <w:t xml:space="preserve"> Федерального закона № 44-ФЗ при осуществлении закупки товара или закупки работы, услуги, для выполнения, оказания которых используется товар, первая часть заявки на участие в электронном аукционе должна содержать: </w:t>
      </w:r>
    </w:p>
    <w:p w:rsidR="00BF05D9" w:rsidRPr="00C50D67" w:rsidRDefault="00BF05D9" w:rsidP="00BF05D9">
      <w:pPr>
        <w:spacing w:before="100" w:beforeAutospacing="1" w:after="0" w:line="240" w:lineRule="auto"/>
        <w:ind w:firstLine="578"/>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BF05D9" w:rsidRPr="00C50D67" w:rsidRDefault="00BF05D9" w:rsidP="00BF05D9">
      <w:pPr>
        <w:spacing w:before="100" w:beforeAutospacing="1" w:after="0" w:line="240" w:lineRule="auto"/>
        <w:ind w:firstLine="578"/>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б) </w:t>
      </w:r>
      <w:r w:rsidRPr="00C50D67">
        <w:rPr>
          <w:rFonts w:ascii="Times New Roman" w:eastAsia="Times New Roman" w:hAnsi="Times New Roman" w:cs="Times New Roman"/>
          <w:b/>
          <w:bCs/>
          <w:color w:val="000000"/>
          <w:sz w:val="27"/>
          <w:szCs w:val="27"/>
          <w:u w:val="single"/>
          <w:lang w:eastAsia="ru-RU"/>
        </w:rPr>
        <w:t>конкретные показатели товара, соответствующие значениям, установленным в документации об электронном аукционе</w:t>
      </w:r>
      <w:r w:rsidRPr="00C50D67">
        <w:rPr>
          <w:rFonts w:ascii="Times New Roman" w:eastAsia="Times New Roman" w:hAnsi="Times New Roman" w:cs="Times New Roman"/>
          <w:color w:val="000000"/>
          <w:sz w:val="27"/>
          <w:szCs w:val="27"/>
          <w:lang w:eastAsia="ru-RU"/>
        </w:rPr>
        <w:t xml:space="preserve">, и указание на товарный знак (при наличии). Информация, предусмотренная настоящим </w:t>
      </w:r>
      <w:r w:rsidRPr="00C50D67">
        <w:rPr>
          <w:rFonts w:ascii="Times New Roman" w:eastAsia="Times New Roman" w:hAnsi="Times New Roman" w:cs="Times New Roman"/>
          <w:color w:val="000000"/>
          <w:sz w:val="27"/>
          <w:szCs w:val="27"/>
          <w:lang w:eastAsia="ru-RU"/>
        </w:rPr>
        <w:lastRenderedPageBreak/>
        <w:t>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F05D9" w:rsidRPr="00C50D67" w:rsidRDefault="00BF05D9" w:rsidP="00BF05D9">
      <w:pPr>
        <w:spacing w:before="100" w:beforeAutospacing="1" w:after="0" w:line="240" w:lineRule="auto"/>
        <w:ind w:firstLine="70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В пункте 4.2.3. раздела 4 документации о проведении электронного аукциона «Порядок подачи заявок на участие в аукционе» заказчиком установлено, что </w:t>
      </w:r>
      <w:r w:rsidRPr="00C50D67">
        <w:rPr>
          <w:rFonts w:ascii="Times New Roman" w:eastAsia="Times New Roman" w:hAnsi="Times New Roman" w:cs="Times New Roman"/>
          <w:b/>
          <w:bCs/>
          <w:color w:val="000000"/>
          <w:sz w:val="27"/>
          <w:szCs w:val="27"/>
          <w:lang w:eastAsia="ru-RU"/>
        </w:rPr>
        <w:t>первая часть заявки</w:t>
      </w:r>
      <w:r w:rsidRPr="00C50D67">
        <w:rPr>
          <w:rFonts w:ascii="Times New Roman" w:eastAsia="Times New Roman" w:hAnsi="Times New Roman" w:cs="Times New Roman"/>
          <w:color w:val="000000"/>
          <w:sz w:val="27"/>
          <w:szCs w:val="27"/>
          <w:lang w:eastAsia="ru-RU"/>
        </w:rPr>
        <w:t xml:space="preserve"> на участие в аукционе должна содержать:</w:t>
      </w:r>
    </w:p>
    <w:p w:rsidR="00BF05D9" w:rsidRPr="00C50D67" w:rsidRDefault="00BF05D9" w:rsidP="00BF05D9">
      <w:pPr>
        <w:spacing w:before="100" w:beforeAutospacing="1" w:after="0" w:line="240" w:lineRule="auto"/>
        <w:ind w:firstLine="70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BF05D9" w:rsidRPr="00C50D67" w:rsidRDefault="00BF05D9" w:rsidP="00BF05D9">
      <w:pPr>
        <w:spacing w:before="100" w:beforeAutospacing="1" w:after="0" w:line="240" w:lineRule="auto"/>
        <w:ind w:firstLine="70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2) при осуществлении закупки товара или закупки работы, услуги, для выполнения, оказания которых используется товар:</w:t>
      </w:r>
    </w:p>
    <w:p w:rsidR="00BF05D9" w:rsidRPr="00C50D67" w:rsidRDefault="00BF05D9" w:rsidP="00BF05D9">
      <w:pPr>
        <w:spacing w:before="100" w:beforeAutospacing="1" w:after="0" w:line="240" w:lineRule="auto"/>
        <w:ind w:firstLine="70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а) наименование страны происхождения товара (в случае установления заказчиком в извещении о проведен</w:t>
      </w:r>
      <w:proofErr w:type="gramStart"/>
      <w:r w:rsidRPr="00C50D67">
        <w:rPr>
          <w:rFonts w:ascii="Times New Roman" w:eastAsia="Times New Roman" w:hAnsi="Times New Roman" w:cs="Times New Roman"/>
          <w:color w:val="000000"/>
          <w:sz w:val="27"/>
          <w:szCs w:val="27"/>
          <w:lang w:eastAsia="ru-RU"/>
        </w:rPr>
        <w:t>ии ау</w:t>
      </w:r>
      <w:proofErr w:type="gramEnd"/>
      <w:r w:rsidRPr="00C50D67">
        <w:rPr>
          <w:rFonts w:ascii="Times New Roman" w:eastAsia="Times New Roman" w:hAnsi="Times New Roman" w:cs="Times New Roman"/>
          <w:color w:val="000000"/>
          <w:sz w:val="27"/>
          <w:szCs w:val="27"/>
          <w:lang w:eastAsia="ru-RU"/>
        </w:rPr>
        <w:t>кциона, документации об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BF05D9" w:rsidRPr="00C50D67" w:rsidRDefault="00BF05D9" w:rsidP="00BF05D9">
      <w:pPr>
        <w:spacing w:before="100" w:beforeAutospacing="1" w:after="0" w:line="240" w:lineRule="auto"/>
        <w:ind w:firstLine="70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б) </w:t>
      </w:r>
      <w:r w:rsidRPr="00C50D67">
        <w:rPr>
          <w:rFonts w:ascii="Times New Roman" w:eastAsia="Times New Roman" w:hAnsi="Times New Roman" w:cs="Times New Roman"/>
          <w:b/>
          <w:bCs/>
          <w:color w:val="000000"/>
          <w:sz w:val="27"/>
          <w:szCs w:val="27"/>
          <w:lang w:eastAsia="ru-RU"/>
        </w:rPr>
        <w:t>конкретные показатели товара, соответствующие значениям, установленным в документации об аукционе</w:t>
      </w:r>
      <w:r w:rsidRPr="00C50D67">
        <w:rPr>
          <w:rFonts w:ascii="Times New Roman" w:eastAsia="Times New Roman" w:hAnsi="Times New Roman" w:cs="Times New Roman"/>
          <w:color w:val="000000"/>
          <w:sz w:val="27"/>
          <w:szCs w:val="27"/>
          <w:lang w:eastAsia="ru-RU"/>
        </w:rPr>
        <w:t>,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Таким образом, документацией об электронном аукционе установлено требование об отражении в первой части </w:t>
      </w:r>
      <w:r w:rsidRPr="00C50D67">
        <w:rPr>
          <w:rFonts w:ascii="Times New Roman" w:eastAsia="Times New Roman" w:hAnsi="Times New Roman" w:cs="Times New Roman"/>
          <w:b/>
          <w:bCs/>
          <w:color w:val="000000"/>
          <w:sz w:val="27"/>
          <w:szCs w:val="27"/>
          <w:u w:val="single"/>
          <w:lang w:eastAsia="ru-RU"/>
        </w:rPr>
        <w:t>заявки конкретных показателей товара, соответствующих значениями, установленным документацией об электронном аукционе</w:t>
      </w:r>
      <w:r w:rsidRPr="00C50D67">
        <w:rPr>
          <w:rFonts w:ascii="Times New Roman" w:eastAsia="Times New Roman" w:hAnsi="Times New Roman" w:cs="Times New Roman"/>
          <w:color w:val="000000"/>
          <w:sz w:val="27"/>
          <w:szCs w:val="27"/>
          <w:lang w:eastAsia="ru-RU"/>
        </w:rPr>
        <w:t>. Соответственно,  при заполнении первой части заявки участником при указании характеристик предполагаемого к поставке товара в обязательном порядке должны быть указаны конкретные показатели (точные характеристики поставляемого товара), соответствующие значениям установленным  документацией об электронном аукционе.</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На заседание Комиссии представители заказчика представили документы и сведения, подтверждающие отсутствие в первой части заявки заявителя конкретных показателей товара. </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lastRenderedPageBreak/>
        <w:t xml:space="preserve">Изучив первую часть заявки заявителя на участие в электронном аукционе, представленную представителем заказчика, Комиссия установила, что заявка </w:t>
      </w:r>
      <w:r w:rsidRPr="00C50D67">
        <w:rPr>
          <w:rFonts w:ascii="Times New Roman" w:eastAsia="Times New Roman" w:hAnsi="Times New Roman" w:cs="Times New Roman"/>
          <w:b/>
          <w:bCs/>
          <w:color w:val="000000"/>
          <w:sz w:val="27"/>
          <w:szCs w:val="27"/>
          <w:u w:val="single"/>
          <w:lang w:eastAsia="ru-RU"/>
        </w:rPr>
        <w:t>не содержит конкретных показателей товара, установленных документацией об электронном аукционе</w:t>
      </w:r>
      <w:r w:rsidRPr="00C50D67">
        <w:rPr>
          <w:rFonts w:ascii="Times New Roman" w:eastAsia="Times New Roman" w:hAnsi="Times New Roman" w:cs="Times New Roman"/>
          <w:color w:val="000000"/>
          <w:sz w:val="27"/>
          <w:szCs w:val="27"/>
          <w:lang w:eastAsia="ru-RU"/>
        </w:rPr>
        <w:t>.</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Кроме того, установлено, что заявка участника №</w:t>
      </w:r>
      <w:r w:rsidRPr="00C50D67">
        <w:rPr>
          <w:rFonts w:ascii="Times New Roman" w:eastAsia="Times New Roman" w:hAnsi="Times New Roman" w:cs="Times New Roman"/>
          <w:b/>
          <w:bCs/>
          <w:color w:val="000000"/>
          <w:sz w:val="27"/>
          <w:szCs w:val="27"/>
          <w:lang w:eastAsia="ru-RU"/>
        </w:rPr>
        <w:t xml:space="preserve">105601983 </w:t>
      </w:r>
      <w:r w:rsidRPr="00C50D67">
        <w:rPr>
          <w:rFonts w:ascii="Times New Roman" w:eastAsia="Times New Roman" w:hAnsi="Times New Roman" w:cs="Times New Roman"/>
          <w:color w:val="000000"/>
          <w:sz w:val="27"/>
          <w:szCs w:val="27"/>
          <w:lang w:eastAsia="ru-RU"/>
        </w:rPr>
        <w:t xml:space="preserve">не содержала прикрепленных файлов, в ней лишь было выражено </w:t>
      </w:r>
      <w:r w:rsidRPr="00C50D67">
        <w:rPr>
          <w:rFonts w:ascii="Times New Roman" w:eastAsia="Times New Roman" w:hAnsi="Times New Roman" w:cs="Times New Roman"/>
          <w:b/>
          <w:bCs/>
          <w:color w:val="000000"/>
          <w:sz w:val="27"/>
          <w:szCs w:val="27"/>
          <w:u w:val="single"/>
          <w:lang w:eastAsia="ru-RU"/>
        </w:rPr>
        <w:t>согласие на поставку товара</w:t>
      </w:r>
      <w:r w:rsidRPr="00C50D67">
        <w:rPr>
          <w:rFonts w:ascii="Times New Roman" w:eastAsia="Times New Roman" w:hAnsi="Times New Roman" w:cs="Times New Roman"/>
          <w:color w:val="000000"/>
          <w:sz w:val="27"/>
          <w:szCs w:val="27"/>
          <w:lang w:eastAsia="ru-RU"/>
        </w:rPr>
        <w:t xml:space="preserve">. </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Таким образом, изучив положения документации об электронном аукционе, первую часть заявки заявителя на участие в электронном аукционе, Комиссия приходит к выводу, что комиссия по осуществлению закупок заказчика, рассматривая заявки на соответствие требованиям документации об электронном аукционе, правомерно приняла решение об отклонении заявки заявителя.</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Следовательно, довод заявителя жалобы относительно неправомерности отклонения его заявки на участие в электронном аукционе является необоснованным. </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Требования к содержанию протокола рассмотрения первых частей заявок на участие в электронном аукционе установлены в статье 67 Федерального закона №44-ФЗ.</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C50D67">
        <w:rPr>
          <w:rFonts w:ascii="Times New Roman" w:eastAsia="Times New Roman" w:hAnsi="Times New Roman" w:cs="Times New Roman"/>
          <w:color w:val="000000"/>
          <w:sz w:val="27"/>
          <w:szCs w:val="27"/>
          <w:lang w:eastAsia="ru-RU"/>
        </w:rPr>
        <w:t>ии ау</w:t>
      </w:r>
      <w:proofErr w:type="gramEnd"/>
      <w:r w:rsidRPr="00C50D67">
        <w:rPr>
          <w:rFonts w:ascii="Times New Roman" w:eastAsia="Times New Roman" w:hAnsi="Times New Roman" w:cs="Times New Roman"/>
          <w:color w:val="000000"/>
          <w:sz w:val="27"/>
          <w:szCs w:val="27"/>
          <w:lang w:eastAsia="ru-RU"/>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1) об идентификационных номерах заявок на участие в таком аукционе;</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w:t>
      </w:r>
      <w:r w:rsidRPr="00C50D67">
        <w:rPr>
          <w:rFonts w:ascii="Times New Roman" w:eastAsia="Times New Roman" w:hAnsi="Times New Roman" w:cs="Times New Roman"/>
          <w:b/>
          <w:bCs/>
          <w:color w:val="000000"/>
          <w:sz w:val="27"/>
          <w:szCs w:val="27"/>
          <w:u w:val="single"/>
          <w:lang w:eastAsia="ru-RU"/>
        </w:rPr>
        <w:t>в том числе с указанием положений документации о таком аукционе, которым не соответствует заявка на участие</w:t>
      </w:r>
      <w:proofErr w:type="gramEnd"/>
      <w:r w:rsidRPr="00C50D67">
        <w:rPr>
          <w:rFonts w:ascii="Times New Roman" w:eastAsia="Times New Roman" w:hAnsi="Times New Roman" w:cs="Times New Roman"/>
          <w:b/>
          <w:bCs/>
          <w:color w:val="000000"/>
          <w:sz w:val="27"/>
          <w:szCs w:val="27"/>
          <w:u w:val="single"/>
          <w:lang w:eastAsia="ru-RU"/>
        </w:rPr>
        <w:t xml:space="preserve"> в нем, положений заявки на участие в таком аукционе, которые не соответствуют требованиям, установленным документацией о нем</w:t>
      </w:r>
      <w:r w:rsidRPr="00C50D67">
        <w:rPr>
          <w:rFonts w:ascii="Times New Roman" w:eastAsia="Times New Roman" w:hAnsi="Times New Roman" w:cs="Times New Roman"/>
          <w:color w:val="000000"/>
          <w:sz w:val="27"/>
          <w:szCs w:val="27"/>
          <w:lang w:eastAsia="ru-RU"/>
        </w:rPr>
        <w:t>;</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lastRenderedPageBreak/>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11" w:history="1">
        <w:r w:rsidRPr="00C50D67">
          <w:rPr>
            <w:rFonts w:ascii="Times New Roman" w:eastAsia="Times New Roman" w:hAnsi="Times New Roman" w:cs="Times New Roman"/>
            <w:color w:val="000000"/>
            <w:sz w:val="27"/>
            <w:lang w:eastAsia="ru-RU"/>
          </w:rPr>
          <w:t>статьей 14</w:t>
        </w:r>
      </w:hyperlink>
      <w:r w:rsidRPr="00C50D67">
        <w:rPr>
          <w:rFonts w:ascii="Times New Roman" w:eastAsia="Times New Roman" w:hAnsi="Times New Roman" w:cs="Times New Roman"/>
          <w:color w:val="000000"/>
          <w:sz w:val="27"/>
          <w:szCs w:val="27"/>
          <w:lang w:eastAsia="ru-RU"/>
        </w:rPr>
        <w:t xml:space="preserve"> настоящего Федерального закона (часть 6 статьи 67 Федерального</w:t>
      </w:r>
      <w:proofErr w:type="gramEnd"/>
      <w:r w:rsidRPr="00C50D67">
        <w:rPr>
          <w:rFonts w:ascii="Times New Roman" w:eastAsia="Times New Roman" w:hAnsi="Times New Roman" w:cs="Times New Roman"/>
          <w:color w:val="000000"/>
          <w:sz w:val="27"/>
          <w:szCs w:val="27"/>
          <w:lang w:eastAsia="ru-RU"/>
        </w:rPr>
        <w:t xml:space="preserve"> закона №44-ФЗ). </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t xml:space="preserve">Комиссией Иркутского УФАС России установлено, что в </w:t>
      </w:r>
      <w:r w:rsidRPr="00C50D67">
        <w:rPr>
          <w:rFonts w:ascii="Times New Roman" w:eastAsia="Times New Roman" w:hAnsi="Times New Roman" w:cs="Times New Roman"/>
          <w:color w:val="000000"/>
          <w:sz w:val="27"/>
          <w:szCs w:val="27"/>
          <w:shd w:val="clear" w:color="auto" w:fill="FFFFFF"/>
          <w:lang w:eastAsia="ru-RU"/>
        </w:rPr>
        <w:t>протоколе рассмотрения заявок на участие в электронном аукционе от 05.08.2019 №0134300023319000058-0</w:t>
      </w:r>
      <w:r w:rsidRPr="00C50D67">
        <w:rPr>
          <w:rFonts w:ascii="Times New Roman" w:eastAsia="Times New Roman" w:hAnsi="Times New Roman" w:cs="Times New Roman"/>
          <w:color w:val="000000"/>
          <w:sz w:val="27"/>
          <w:szCs w:val="27"/>
          <w:lang w:eastAsia="ru-RU"/>
        </w:rPr>
        <w:t xml:space="preserve"> отсутствует указание на положения документации о таком аукционе, которым не соответствует заявка заявителя на участие в нем, не указаны положения заявки заявителя на участие в аукционе, которые не соответствуют требованиям, установленным аукционной документацией.</w:t>
      </w:r>
      <w:proofErr w:type="gramEnd"/>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Таким образом, Комиссия Иркутского УФАС России приходит к выводу о нарушении единой комиссии заказчика пункта 2 части 6 статьи 67 Федерального закона №44-ФЗ.</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C50D67">
        <w:rPr>
          <w:rFonts w:ascii="Times New Roman" w:eastAsia="Times New Roman" w:hAnsi="Times New Roman" w:cs="Times New Roman"/>
          <w:color w:val="000000"/>
          <w:sz w:val="27"/>
          <w:szCs w:val="27"/>
          <w:lang w:eastAsia="ru-RU"/>
        </w:rPr>
        <w:t xml:space="preserve">На основании </w:t>
      </w:r>
      <w:hyperlink r:id="rId12" w:history="1">
        <w:r w:rsidRPr="00C50D67">
          <w:rPr>
            <w:rFonts w:ascii="Times New Roman" w:eastAsia="Times New Roman" w:hAnsi="Times New Roman" w:cs="Times New Roman"/>
            <w:color w:val="000000"/>
            <w:sz w:val="27"/>
            <w:lang w:eastAsia="ru-RU"/>
          </w:rPr>
          <w:t>пункта 3.35</w:t>
        </w:r>
      </w:hyperlink>
      <w:r w:rsidRPr="00C50D67">
        <w:rPr>
          <w:rFonts w:ascii="Times New Roman" w:eastAsia="Times New Roman" w:hAnsi="Times New Roman" w:cs="Times New Roman"/>
          <w:color w:val="000000"/>
          <w:sz w:val="27"/>
          <w:szCs w:val="27"/>
          <w:lang w:eastAsia="ru-RU"/>
        </w:rPr>
        <w:t xml:space="preserve"> Приказа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w:t>
      </w:r>
      <w:proofErr w:type="gramEnd"/>
      <w:r w:rsidRPr="00C50D67">
        <w:rPr>
          <w:rFonts w:ascii="Times New Roman" w:eastAsia="Times New Roman" w:hAnsi="Times New Roman" w:cs="Times New Roman"/>
          <w:color w:val="000000"/>
          <w:sz w:val="27"/>
          <w:szCs w:val="27"/>
          <w:lang w:eastAsia="ru-RU"/>
        </w:rPr>
        <w:t xml:space="preserve"> нужд» </w:t>
      </w:r>
      <w:r w:rsidRPr="00C50D67">
        <w:rPr>
          <w:rFonts w:ascii="Times New Roman" w:eastAsia="Times New Roman" w:hAnsi="Times New Roman" w:cs="Times New Roman"/>
          <w:b/>
          <w:bCs/>
          <w:color w:val="000000"/>
          <w:sz w:val="27"/>
          <w:szCs w:val="27"/>
          <w:u w:val="single"/>
          <w:lang w:eastAsia="ru-RU"/>
        </w:rPr>
        <w:t>Комиссия вправе не выдавать предписание</w:t>
      </w:r>
      <w:r w:rsidRPr="00C50D67">
        <w:rPr>
          <w:rFonts w:ascii="Times New Roman" w:eastAsia="Times New Roman" w:hAnsi="Times New Roman" w:cs="Times New Roman"/>
          <w:color w:val="000000"/>
          <w:sz w:val="27"/>
          <w:szCs w:val="27"/>
          <w:lang w:eastAsia="ru-RU"/>
        </w:rPr>
        <w:t xml:space="preserve"> только в случае выявления нарушений законодательства Российской Федерации и иных нормативных правовых актов о контрактной системе, </w:t>
      </w:r>
      <w:r w:rsidRPr="00C50D67">
        <w:rPr>
          <w:rFonts w:ascii="Times New Roman" w:eastAsia="Times New Roman" w:hAnsi="Times New Roman" w:cs="Times New Roman"/>
          <w:color w:val="000000"/>
          <w:sz w:val="27"/>
          <w:szCs w:val="27"/>
          <w:u w:val="single"/>
          <w:lang w:eastAsia="ru-RU"/>
        </w:rPr>
        <w:t xml:space="preserve">которые не повлияли или не </w:t>
      </w:r>
      <w:r w:rsidRPr="00C50D67">
        <w:rPr>
          <w:rFonts w:ascii="Times New Roman" w:eastAsia="Times New Roman" w:hAnsi="Times New Roman" w:cs="Times New Roman"/>
          <w:b/>
          <w:bCs/>
          <w:color w:val="000000"/>
          <w:sz w:val="27"/>
          <w:szCs w:val="27"/>
          <w:u w:val="single"/>
          <w:lang w:eastAsia="ru-RU"/>
        </w:rPr>
        <w:t>могли повлиять на результаты определения поставщика (подрядчика, исполнителя)</w:t>
      </w:r>
      <w:r w:rsidRPr="00C50D67">
        <w:rPr>
          <w:rFonts w:ascii="Times New Roman" w:eastAsia="Times New Roman" w:hAnsi="Times New Roman" w:cs="Times New Roman"/>
          <w:b/>
          <w:bCs/>
          <w:color w:val="000000"/>
          <w:sz w:val="27"/>
          <w:szCs w:val="27"/>
          <w:lang w:eastAsia="ru-RU"/>
        </w:rPr>
        <w:t>.</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Поскольку выявленные нарушения не повлияли на результат определения поставщика (подрядчика, исполнителя), основания для выдачи предписания об устранении допущенных нарушений отсутствуют.</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44"/>
        <w:jc w:val="center"/>
        <w:rPr>
          <w:rFonts w:ascii="Times New Roman" w:eastAsia="Times New Roman" w:hAnsi="Times New Roman" w:cs="Times New Roman"/>
          <w:sz w:val="24"/>
          <w:szCs w:val="24"/>
          <w:lang w:eastAsia="ru-RU"/>
        </w:rPr>
      </w:pPr>
      <w:r w:rsidRPr="00C50D67">
        <w:rPr>
          <w:rFonts w:ascii="Times New Roman" w:eastAsia="Times New Roman" w:hAnsi="Times New Roman" w:cs="Times New Roman"/>
          <w:b/>
          <w:bCs/>
          <w:color w:val="000000"/>
          <w:sz w:val="27"/>
          <w:szCs w:val="27"/>
          <w:lang w:eastAsia="ru-RU"/>
        </w:rPr>
        <w:lastRenderedPageBreak/>
        <w:t>РЕШИЛА:</w:t>
      </w:r>
    </w:p>
    <w:p w:rsidR="00BF05D9" w:rsidRPr="00C50D67" w:rsidRDefault="00BF05D9" w:rsidP="00BF05D9">
      <w:pPr>
        <w:spacing w:before="100" w:beforeAutospacing="1" w:after="0" w:line="240" w:lineRule="auto"/>
        <w:ind w:firstLine="539"/>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1.  Признать жалоб</w:t>
      </w:r>
      <w:proofErr w:type="gramStart"/>
      <w:r w:rsidRPr="00C50D67">
        <w:rPr>
          <w:rFonts w:ascii="Times New Roman" w:eastAsia="Times New Roman" w:hAnsi="Times New Roman" w:cs="Times New Roman"/>
          <w:color w:val="000000"/>
          <w:sz w:val="27"/>
          <w:szCs w:val="27"/>
          <w:lang w:eastAsia="ru-RU"/>
        </w:rPr>
        <w:t>у ООО</w:t>
      </w:r>
      <w:proofErr w:type="gramEnd"/>
      <w:r w:rsidRPr="00C50D67">
        <w:rPr>
          <w:rFonts w:ascii="Times New Roman" w:eastAsia="Times New Roman" w:hAnsi="Times New Roman" w:cs="Times New Roman"/>
          <w:color w:val="000000"/>
          <w:sz w:val="27"/>
          <w:szCs w:val="27"/>
          <w:lang w:eastAsia="ru-RU"/>
        </w:rPr>
        <w:t xml:space="preserve"> «</w:t>
      </w:r>
      <w:proofErr w:type="spellStart"/>
      <w:r w:rsidRPr="00C50D67">
        <w:rPr>
          <w:rFonts w:ascii="Times New Roman" w:eastAsia="Times New Roman" w:hAnsi="Times New Roman" w:cs="Times New Roman"/>
          <w:color w:val="000000"/>
          <w:sz w:val="27"/>
          <w:szCs w:val="27"/>
          <w:lang w:eastAsia="ru-RU"/>
        </w:rPr>
        <w:t>Эвомакс</w:t>
      </w:r>
      <w:proofErr w:type="spellEnd"/>
      <w:r w:rsidRPr="00C50D67">
        <w:rPr>
          <w:rFonts w:ascii="Times New Roman" w:eastAsia="Times New Roman" w:hAnsi="Times New Roman" w:cs="Times New Roman"/>
          <w:color w:val="000000"/>
          <w:sz w:val="27"/>
          <w:szCs w:val="27"/>
          <w:lang w:eastAsia="ru-RU"/>
        </w:rPr>
        <w:t>» частично обоснованной.</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2.  Признать комиссию по осуществлению закупок нарушившей пункт 2 части 6 статьи 67 Федерального закона № 44-ФЗ.</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3.  В связи с тем, что выявленное нарушение Федерального закона №44-ФЗ не повлияло на результат определения поставщика (подрядчика, исполнителя) предписание об устранении выявленного нарушения Федерального закона №44-ФЗ не выдавать.</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4.  Передать материалы дела уполномоченному должностному лицу Иркутского УФАС России для решения вопроса о привлечении виновных должностных лиц к административной ответственности.</w:t>
      </w:r>
    </w:p>
    <w:p w:rsidR="00BF05D9" w:rsidRPr="00C50D67" w:rsidRDefault="00BF05D9" w:rsidP="00BF05D9">
      <w:pPr>
        <w:spacing w:before="100" w:beforeAutospacing="1" w:after="0" w:line="240" w:lineRule="auto"/>
        <w:ind w:firstLine="567"/>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5.  Отменить процедуру приостановления определения поставщика в части подписания контракта.</w:t>
      </w:r>
    </w:p>
    <w:p w:rsidR="00BF05D9" w:rsidRPr="00C50D67" w:rsidRDefault="00BF05D9" w:rsidP="00BF05D9">
      <w:pPr>
        <w:spacing w:before="100" w:beforeAutospacing="1" w:after="0"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ind w:firstLine="544"/>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lang w:eastAsia="ru-RU"/>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BF05D9" w:rsidRPr="00C50D67" w:rsidRDefault="00BF05D9" w:rsidP="00BF05D9">
      <w:pPr>
        <w:spacing w:before="100" w:beforeAutospacing="1" w:after="0"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p w:rsidR="00BF05D9" w:rsidRPr="00C50D67" w:rsidRDefault="00BF05D9" w:rsidP="00BF05D9">
      <w:pPr>
        <w:spacing w:before="100" w:beforeAutospacing="1" w:after="0"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tbl>
      <w:tblPr>
        <w:tblW w:w="10170" w:type="dxa"/>
        <w:tblCellSpacing w:w="0" w:type="dxa"/>
        <w:tblCellMar>
          <w:left w:w="0" w:type="dxa"/>
          <w:right w:w="0" w:type="dxa"/>
        </w:tblCellMar>
        <w:tblLook w:val="04A0"/>
      </w:tblPr>
      <w:tblGrid>
        <w:gridCol w:w="7200"/>
        <w:gridCol w:w="2970"/>
      </w:tblGrid>
      <w:tr w:rsidR="00BF05D9" w:rsidRPr="00C50D67" w:rsidTr="00F00370">
        <w:trPr>
          <w:tblCellSpacing w:w="0" w:type="dxa"/>
        </w:trPr>
        <w:tc>
          <w:tcPr>
            <w:tcW w:w="7200" w:type="dxa"/>
            <w:hideMark/>
          </w:tcPr>
          <w:p w:rsidR="00C50D67"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 xml:space="preserve">Председатель комиссии                                                              </w:t>
            </w:r>
          </w:p>
        </w:tc>
        <w:tc>
          <w:tcPr>
            <w:tcW w:w="2970" w:type="dxa"/>
            <w:hideMark/>
          </w:tcPr>
          <w:p w:rsidR="00BF05D9"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B24029">
              <w:rPr>
                <w:rFonts w:ascii="Times New Roman" w:eastAsia="Times New Roman" w:hAnsi="Times New Roman" w:cs="Times New Roman"/>
                <w:color w:val="000000"/>
                <w:sz w:val="27"/>
                <w:szCs w:val="27"/>
                <w:lang w:eastAsia="ru-RU"/>
              </w:rPr>
              <w:t>&lt;</w:t>
            </w: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en-US" w:eastAsia="ru-RU"/>
              </w:rPr>
              <w:t>&gt;</w:t>
            </w:r>
          </w:p>
          <w:p w:rsidR="00C50D67"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tc>
      </w:tr>
      <w:tr w:rsidR="00BF05D9" w:rsidRPr="00C50D67" w:rsidTr="00F00370">
        <w:trPr>
          <w:tblCellSpacing w:w="0" w:type="dxa"/>
        </w:trPr>
        <w:tc>
          <w:tcPr>
            <w:tcW w:w="7200" w:type="dxa"/>
            <w:hideMark/>
          </w:tcPr>
          <w:p w:rsidR="00BF05D9"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7"/>
                <w:szCs w:val="27"/>
                <w:lang w:eastAsia="ru-RU"/>
              </w:rPr>
              <w:t>Члены комиссии                                                                          </w:t>
            </w:r>
          </w:p>
          <w:p w:rsidR="00C50D67"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C50D67">
              <w:rPr>
                <w:rFonts w:ascii="Times New Roman" w:eastAsia="Times New Roman" w:hAnsi="Times New Roman" w:cs="Times New Roman"/>
                <w:color w:val="000000"/>
                <w:sz w:val="24"/>
                <w:szCs w:val="24"/>
                <w:lang w:eastAsia="ru-RU"/>
              </w:rPr>
              <w:t> </w:t>
            </w:r>
          </w:p>
        </w:tc>
        <w:tc>
          <w:tcPr>
            <w:tcW w:w="2970" w:type="dxa"/>
            <w:hideMark/>
          </w:tcPr>
          <w:p w:rsidR="00BF05D9"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B24029">
              <w:rPr>
                <w:rFonts w:ascii="Times New Roman" w:eastAsia="Times New Roman" w:hAnsi="Times New Roman" w:cs="Times New Roman"/>
                <w:color w:val="000000"/>
                <w:sz w:val="27"/>
                <w:szCs w:val="27"/>
                <w:lang w:eastAsia="ru-RU"/>
              </w:rPr>
              <w:t>&lt;</w:t>
            </w: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en-US" w:eastAsia="ru-RU"/>
              </w:rPr>
              <w:t>&gt;</w:t>
            </w:r>
          </w:p>
          <w:p w:rsidR="00BF05D9" w:rsidRPr="00C50D67" w:rsidRDefault="00BF05D9" w:rsidP="00F00370">
            <w:pPr>
              <w:spacing w:before="100" w:beforeAutospacing="1" w:after="119" w:line="240" w:lineRule="auto"/>
              <w:rPr>
                <w:rFonts w:ascii="Times New Roman" w:eastAsia="Times New Roman" w:hAnsi="Times New Roman" w:cs="Times New Roman"/>
                <w:sz w:val="24"/>
                <w:szCs w:val="24"/>
                <w:lang w:eastAsia="ru-RU"/>
              </w:rPr>
            </w:pPr>
            <w:r w:rsidRPr="00B24029">
              <w:rPr>
                <w:rFonts w:ascii="Times New Roman" w:eastAsia="Times New Roman" w:hAnsi="Times New Roman" w:cs="Times New Roman"/>
                <w:color w:val="000000"/>
                <w:sz w:val="27"/>
                <w:szCs w:val="27"/>
                <w:lang w:eastAsia="ru-RU"/>
              </w:rPr>
              <w:t>&lt;</w:t>
            </w:r>
            <w:r>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val="en-US" w:eastAsia="ru-RU"/>
              </w:rPr>
              <w:t>&gt;</w:t>
            </w:r>
          </w:p>
          <w:p w:rsidR="00C50D67" w:rsidRPr="00C50D67" w:rsidRDefault="00987BBE" w:rsidP="00F00370">
            <w:pPr>
              <w:spacing w:before="100" w:beforeAutospacing="1" w:after="119" w:line="240" w:lineRule="auto"/>
              <w:rPr>
                <w:rFonts w:ascii="Times New Roman" w:eastAsia="Times New Roman" w:hAnsi="Times New Roman" w:cs="Times New Roman"/>
                <w:sz w:val="24"/>
                <w:szCs w:val="24"/>
                <w:lang w:eastAsia="ru-RU"/>
              </w:rPr>
            </w:pPr>
          </w:p>
        </w:tc>
      </w:tr>
      <w:tr w:rsidR="00BF05D9" w:rsidRPr="00C50D67" w:rsidTr="00F00370">
        <w:trPr>
          <w:tblCellSpacing w:w="0" w:type="dxa"/>
        </w:trPr>
        <w:tc>
          <w:tcPr>
            <w:tcW w:w="7200" w:type="dxa"/>
            <w:hideMark/>
          </w:tcPr>
          <w:p w:rsidR="00C50D67" w:rsidRPr="00C50D67" w:rsidRDefault="00987BBE" w:rsidP="00F00370">
            <w:pPr>
              <w:spacing w:before="100" w:beforeAutospacing="1" w:after="119" w:line="240" w:lineRule="auto"/>
              <w:rPr>
                <w:rFonts w:ascii="Times New Roman" w:eastAsia="Times New Roman" w:hAnsi="Times New Roman" w:cs="Times New Roman"/>
                <w:sz w:val="24"/>
                <w:szCs w:val="24"/>
                <w:lang w:eastAsia="ru-RU"/>
              </w:rPr>
            </w:pPr>
          </w:p>
        </w:tc>
        <w:tc>
          <w:tcPr>
            <w:tcW w:w="2970" w:type="dxa"/>
            <w:hideMark/>
          </w:tcPr>
          <w:p w:rsidR="00C50D67" w:rsidRPr="00C50D67" w:rsidRDefault="00987BBE" w:rsidP="00F00370">
            <w:pPr>
              <w:spacing w:before="100" w:beforeAutospacing="1" w:after="119" w:line="240" w:lineRule="auto"/>
              <w:rPr>
                <w:rFonts w:ascii="Times New Roman" w:eastAsia="Times New Roman" w:hAnsi="Times New Roman" w:cs="Times New Roman"/>
                <w:sz w:val="24"/>
                <w:szCs w:val="24"/>
                <w:lang w:eastAsia="ru-RU"/>
              </w:rPr>
            </w:pPr>
          </w:p>
        </w:tc>
      </w:tr>
    </w:tbl>
    <w:p w:rsidR="00E86693" w:rsidRDefault="00987BBE"/>
    <w:sectPr w:rsidR="00E86693" w:rsidSect="00EA5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05D9"/>
    <w:rsid w:val="006D3289"/>
    <w:rsid w:val="0076719C"/>
    <w:rsid w:val="00987BBE"/>
    <w:rsid w:val="00BF05D9"/>
    <w:rsid w:val="00EA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10DB538C8F58A1A29B2E0BD508063DABD44CDEF906EC08FFC84CCA3130B3F306B3F5335A00C1E1ZCn7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10DB538C8F58A1A29B2E0BD508063DABD44CDEF906EC08FFC84CCA3130B3F306B3F5335A00C1E1ZCn7B" TargetMode="External"/><Relationship Id="rId12" Type="http://schemas.openxmlformats.org/officeDocument/2006/relationships/hyperlink" Target="consultantplus://offline/ref=E6F6CB50E97A0824A09437D3F9E98321D11A88C7D2B585D2441D0EF20C47E99E915A5B90CCEFF7D93838E46B348A2D9849A4817FACDF654CH1M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6FCE68AB5CA5723B582F5F634222BB60AF62F755C8CA9FCD1E9EC8784C6920825BFB1F5925975AF6h6B" TargetMode="External"/><Relationship Id="rId11" Type="http://schemas.openxmlformats.org/officeDocument/2006/relationships/hyperlink" Target="consultantplus://offline/ref=D676FD37BAA4F93D9ADEB9614AC03F00A2FB742C15D7C0497AD983674A3EC1163D9951730D224BF9874018E97BE4F0E6419D8058125A94E40DS0A" TargetMode="External"/><Relationship Id="rId5" Type="http://schemas.openxmlformats.org/officeDocument/2006/relationships/hyperlink" Target="consultantplus://offline/ref=756FCE68AB5CA5723B582F5F634222BB60AF62F755C8CA9FCD1E9EC8784C6920825BFB1F59259756F6h2B" TargetMode="External"/><Relationship Id="rId10" Type="http://schemas.openxmlformats.org/officeDocument/2006/relationships/hyperlink" Target="consultantplus://offline/ref=E355C9F8862E65BD2D1221F995EE6A6AF38C9131472E5B6EFF6EB3AE6EC48CC295F3912915F1FECERDZ7C" TargetMode="External"/><Relationship Id="rId4" Type="http://schemas.openxmlformats.org/officeDocument/2006/relationships/hyperlink" Target="consultantplus://offline/ref=1B7B0A5BA98349DFE4DD37853875CDFFE03C321295C8202C12CB92E7C1128E2CDFA488C1427BBCB566773571CCACD758157180BC7B6F46FFe7QDH" TargetMode="External"/><Relationship Id="rId9" Type="http://schemas.openxmlformats.org/officeDocument/2006/relationships/hyperlink" Target="consultantplus://offline/ref=3FDC509BD6C7DE25B04BA04B29E04610B49D42306CE0CE06057091476DF3FE87EB8EC037AD7E09ECk7V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to38-shibanova</dc:creator>
  <cp:lastModifiedBy>to38-shibanova</cp:lastModifiedBy>
  <cp:revision>2</cp:revision>
  <dcterms:created xsi:type="dcterms:W3CDTF">2019-08-27T09:14:00Z</dcterms:created>
  <dcterms:modified xsi:type="dcterms:W3CDTF">2019-08-27T09:14:00Z</dcterms:modified>
</cp:coreProperties>
</file>