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CellSpacing w:w="0" w:type="dxa"/>
        <w:tblCellMar>
          <w:top w:w="105" w:type="dxa"/>
          <w:left w:w="105" w:type="dxa"/>
          <w:bottom w:w="105" w:type="dxa"/>
          <w:right w:w="105" w:type="dxa"/>
        </w:tblCellMar>
        <w:tblLook w:val="04A0"/>
      </w:tblPr>
      <w:tblGrid>
        <w:gridCol w:w="5082"/>
        <w:gridCol w:w="4533"/>
      </w:tblGrid>
      <w:tr w:rsidR="00346249" w:rsidRPr="00346249" w:rsidTr="00346249">
        <w:trPr>
          <w:trHeight w:val="4425"/>
          <w:tblCellSpacing w:w="0" w:type="dxa"/>
        </w:trPr>
        <w:tc>
          <w:tcPr>
            <w:tcW w:w="5082" w:type="dxa"/>
            <w:hideMark/>
          </w:tcPr>
          <w:p w:rsidR="00346249" w:rsidRPr="00346249" w:rsidRDefault="00346249" w:rsidP="00CF0096">
            <w:pPr>
              <w:pageBreakBefore/>
              <w:spacing w:after="0" w:line="240" w:lineRule="auto"/>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br w:type="page"/>
            </w:r>
          </w:p>
        </w:tc>
        <w:tc>
          <w:tcPr>
            <w:tcW w:w="4533" w:type="dxa"/>
            <w:hideMark/>
          </w:tcPr>
          <w:p w:rsidR="00346249" w:rsidRPr="00346249" w:rsidRDefault="00346249" w:rsidP="00CF0096">
            <w:pPr>
              <w:pageBreakBefore/>
              <w:spacing w:after="0" w:line="240" w:lineRule="auto"/>
              <w:jc w:val="both"/>
              <w:rPr>
                <w:rFonts w:ascii="Times New Roman" w:eastAsia="Times New Roman" w:hAnsi="Times New Roman" w:cs="Times New Roman"/>
                <w:sz w:val="26"/>
                <w:szCs w:val="26"/>
                <w:lang w:eastAsia="ru-RU"/>
              </w:rPr>
            </w:pPr>
            <w:bookmarkStart w:id="0" w:name="__DdeLink__825_1823237223"/>
            <w:bookmarkEnd w:id="0"/>
            <w:r w:rsidRPr="00346249">
              <w:rPr>
                <w:rFonts w:ascii="Times New Roman" w:eastAsia="Times New Roman" w:hAnsi="Times New Roman" w:cs="Times New Roman"/>
                <w:sz w:val="26"/>
                <w:szCs w:val="26"/>
                <w:lang w:eastAsia="ru-RU"/>
              </w:rPr>
              <w:br w:type="page"/>
            </w:r>
          </w:p>
          <w:p w:rsidR="00346249" w:rsidRPr="00CF0096" w:rsidRDefault="00346249" w:rsidP="00CF0096">
            <w:pPr>
              <w:spacing w:after="0" w:line="240" w:lineRule="auto"/>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Прокуратура Иркутской области., 664011, г</w:t>
            </w:r>
            <w:proofErr w:type="gramStart"/>
            <w:r w:rsidRPr="00346249">
              <w:rPr>
                <w:rFonts w:ascii="Times New Roman" w:eastAsia="Times New Roman" w:hAnsi="Times New Roman" w:cs="Times New Roman"/>
                <w:sz w:val="26"/>
                <w:szCs w:val="26"/>
                <w:lang w:eastAsia="ru-RU"/>
              </w:rPr>
              <w:t>.И</w:t>
            </w:r>
            <w:proofErr w:type="gramEnd"/>
            <w:r w:rsidRPr="00346249">
              <w:rPr>
                <w:rFonts w:ascii="Times New Roman" w:eastAsia="Times New Roman" w:hAnsi="Times New Roman" w:cs="Times New Roman"/>
                <w:sz w:val="26"/>
                <w:szCs w:val="26"/>
                <w:lang w:eastAsia="ru-RU"/>
              </w:rPr>
              <w:t xml:space="preserve">ркутск, ул.Володарского,5, procuror@irkproc.ru </w:t>
            </w:r>
          </w:p>
          <w:p w:rsidR="00346249" w:rsidRPr="00CF0096" w:rsidRDefault="00346249" w:rsidP="00CF0096">
            <w:pPr>
              <w:spacing w:after="0" w:line="240" w:lineRule="auto"/>
              <w:jc w:val="both"/>
              <w:rPr>
                <w:rFonts w:ascii="Times New Roman" w:eastAsia="Times New Roman" w:hAnsi="Times New Roman" w:cs="Times New Roman"/>
                <w:sz w:val="26"/>
                <w:szCs w:val="26"/>
                <w:lang w:eastAsia="ru-RU"/>
              </w:rPr>
            </w:pPr>
          </w:p>
          <w:p w:rsidR="00346249" w:rsidRPr="00CF0096" w:rsidRDefault="00346249" w:rsidP="00CF0096">
            <w:pPr>
              <w:spacing w:after="0" w:line="240" w:lineRule="auto"/>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Администрация Иркутского районного муниципального образования, 664001, г.</w:t>
            </w:r>
            <w:r w:rsidR="00034EC6">
              <w:rPr>
                <w:rFonts w:ascii="Times New Roman" w:eastAsia="Times New Roman" w:hAnsi="Times New Roman" w:cs="Times New Roman"/>
                <w:sz w:val="26"/>
                <w:szCs w:val="26"/>
                <w:lang w:eastAsia="ru-RU"/>
              </w:rPr>
              <w:t xml:space="preserve"> </w:t>
            </w:r>
            <w:r w:rsidRPr="00346249">
              <w:rPr>
                <w:rFonts w:ascii="Times New Roman" w:eastAsia="Times New Roman" w:hAnsi="Times New Roman" w:cs="Times New Roman"/>
                <w:sz w:val="26"/>
                <w:szCs w:val="26"/>
                <w:lang w:eastAsia="ru-RU"/>
              </w:rPr>
              <w:t>Иркутск, ул</w:t>
            </w:r>
            <w:proofErr w:type="gramStart"/>
            <w:r w:rsidRPr="00346249">
              <w:rPr>
                <w:rFonts w:ascii="Times New Roman" w:eastAsia="Times New Roman" w:hAnsi="Times New Roman" w:cs="Times New Roman"/>
                <w:sz w:val="26"/>
                <w:szCs w:val="26"/>
                <w:lang w:eastAsia="ru-RU"/>
              </w:rPr>
              <w:t>.Р</w:t>
            </w:r>
            <w:proofErr w:type="gramEnd"/>
            <w:r w:rsidRPr="00346249">
              <w:rPr>
                <w:rFonts w:ascii="Times New Roman" w:eastAsia="Times New Roman" w:hAnsi="Times New Roman" w:cs="Times New Roman"/>
                <w:sz w:val="26"/>
                <w:szCs w:val="26"/>
                <w:lang w:eastAsia="ru-RU"/>
              </w:rPr>
              <w:t xml:space="preserve">абочего Штаба, 17, </w:t>
            </w:r>
            <w:hyperlink r:id="rId5" w:history="1">
              <w:r w:rsidRPr="00CF0096">
                <w:rPr>
                  <w:rStyle w:val="a4"/>
                  <w:rFonts w:ascii="Times New Roman" w:eastAsia="Times New Roman" w:hAnsi="Times New Roman" w:cs="Times New Roman"/>
                  <w:sz w:val="26"/>
                  <w:szCs w:val="26"/>
                  <w:lang w:eastAsia="ru-RU"/>
                </w:rPr>
                <w:t>adm@irkraion.ru</w:t>
              </w:r>
            </w:hyperlink>
            <w:r w:rsidRPr="00346249">
              <w:rPr>
                <w:rFonts w:ascii="Times New Roman" w:eastAsia="Times New Roman" w:hAnsi="Times New Roman" w:cs="Times New Roman"/>
                <w:sz w:val="26"/>
                <w:szCs w:val="26"/>
                <w:lang w:eastAsia="ru-RU"/>
              </w:rPr>
              <w:t xml:space="preserve"> </w:t>
            </w:r>
          </w:p>
          <w:p w:rsidR="00346249" w:rsidRPr="00CF0096" w:rsidRDefault="00346249" w:rsidP="00CF0096">
            <w:pPr>
              <w:spacing w:after="0" w:line="240" w:lineRule="auto"/>
              <w:jc w:val="both"/>
              <w:rPr>
                <w:rFonts w:ascii="Times New Roman" w:eastAsia="Times New Roman" w:hAnsi="Times New Roman" w:cs="Times New Roman"/>
                <w:sz w:val="26"/>
                <w:szCs w:val="26"/>
                <w:lang w:eastAsia="ru-RU"/>
              </w:rPr>
            </w:pPr>
          </w:p>
          <w:p w:rsidR="00346249" w:rsidRPr="00346249" w:rsidRDefault="00346249" w:rsidP="00CF0096">
            <w:pPr>
              <w:spacing w:after="0" w:line="240" w:lineRule="auto"/>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АО Международный Аэропорт Иркутск , 664009 г. Иркутск ул.</w:t>
            </w:r>
            <w:r w:rsidR="00034EC6">
              <w:rPr>
                <w:rFonts w:ascii="Times New Roman" w:eastAsia="Times New Roman" w:hAnsi="Times New Roman" w:cs="Times New Roman"/>
                <w:sz w:val="26"/>
                <w:szCs w:val="26"/>
                <w:lang w:eastAsia="ru-RU"/>
              </w:rPr>
              <w:t xml:space="preserve"> </w:t>
            </w:r>
            <w:r w:rsidRPr="00346249">
              <w:rPr>
                <w:rFonts w:ascii="Times New Roman" w:eastAsia="Times New Roman" w:hAnsi="Times New Roman" w:cs="Times New Roman"/>
                <w:sz w:val="26"/>
                <w:szCs w:val="26"/>
                <w:lang w:eastAsia="ru-RU"/>
              </w:rPr>
              <w:t>Ширямова,13, office@iktport.ru</w:t>
            </w:r>
          </w:p>
        </w:tc>
      </w:tr>
    </w:tbl>
    <w:p w:rsidR="00346249" w:rsidRPr="00346249" w:rsidRDefault="00346249" w:rsidP="00463C28">
      <w:pPr>
        <w:spacing w:after="0" w:line="240" w:lineRule="auto"/>
        <w:ind w:firstLine="624"/>
        <w:jc w:val="center"/>
        <w:rPr>
          <w:rFonts w:ascii="Times New Roman" w:eastAsia="Times New Roman" w:hAnsi="Times New Roman" w:cs="Times New Roman"/>
          <w:sz w:val="26"/>
          <w:szCs w:val="26"/>
          <w:lang w:eastAsia="ru-RU"/>
        </w:rPr>
      </w:pPr>
      <w:r w:rsidRPr="00346249">
        <w:rPr>
          <w:rFonts w:ascii="Times New Roman" w:eastAsia="Times New Roman" w:hAnsi="Times New Roman" w:cs="Times New Roman"/>
          <w:b/>
          <w:bCs/>
          <w:color w:val="000000"/>
          <w:sz w:val="26"/>
          <w:szCs w:val="26"/>
          <w:lang w:eastAsia="ru-RU"/>
        </w:rPr>
        <w:t>РЕШЕНИЕ</w:t>
      </w:r>
    </w:p>
    <w:p w:rsidR="00346249" w:rsidRPr="00CF0096" w:rsidRDefault="00346249" w:rsidP="00CF0096">
      <w:pPr>
        <w:spacing w:after="0" w:line="240" w:lineRule="auto"/>
        <w:jc w:val="both"/>
        <w:rPr>
          <w:rFonts w:ascii="Times New Roman" w:eastAsia="Times New Roman" w:hAnsi="Times New Roman" w:cs="Times New Roman"/>
          <w:sz w:val="26"/>
          <w:szCs w:val="26"/>
          <w:lang w:eastAsia="ru-RU"/>
        </w:rPr>
      </w:pP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color w:val="000000"/>
          <w:sz w:val="26"/>
          <w:szCs w:val="26"/>
          <w:lang w:eastAsia="ru-RU"/>
        </w:rPr>
        <w:t>Резолютивная часть решения оглашена 12.08.2019 года.</w:t>
      </w:r>
    </w:p>
    <w:p w:rsidR="00346249" w:rsidRPr="00CF0096" w:rsidRDefault="00346249" w:rsidP="00CF0096">
      <w:pPr>
        <w:spacing w:after="0" w:line="240" w:lineRule="auto"/>
        <w:ind w:firstLine="624"/>
        <w:jc w:val="both"/>
        <w:rPr>
          <w:rFonts w:ascii="Times New Roman" w:eastAsia="Times New Roman" w:hAnsi="Times New Roman" w:cs="Times New Roman"/>
          <w:sz w:val="26"/>
          <w:szCs w:val="26"/>
          <w:lang w:eastAsia="ru-RU"/>
        </w:rPr>
      </w:pP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Комиссия Иркутского УФАС России по рассмотрению дела о нарушении антимонопольного законодательства в составе: </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Председатель Комиссии: </w:t>
      </w:r>
    </w:p>
    <w:p w:rsidR="00346249" w:rsidRPr="00346249" w:rsidRDefault="00CF0096" w:rsidP="00CF0096">
      <w:pPr>
        <w:spacing w:after="0" w:line="240" w:lineRule="auto"/>
        <w:ind w:firstLine="624"/>
        <w:jc w:val="both"/>
        <w:rPr>
          <w:rFonts w:ascii="Times New Roman" w:eastAsia="Times New Roman" w:hAnsi="Times New Roman" w:cs="Times New Roman"/>
          <w:sz w:val="26"/>
          <w:szCs w:val="26"/>
          <w:lang w:eastAsia="ru-RU"/>
        </w:rPr>
      </w:pPr>
      <w:r w:rsidRPr="00CF0096">
        <w:rPr>
          <w:rFonts w:ascii="Times New Roman" w:eastAsia="Times New Roman" w:hAnsi="Times New Roman" w:cs="Times New Roman"/>
          <w:sz w:val="26"/>
          <w:szCs w:val="26"/>
          <w:lang w:eastAsia="ru-RU"/>
        </w:rPr>
        <w:t>&lt;</w:t>
      </w:r>
      <w:r>
        <w:rPr>
          <w:rFonts w:ascii="Times New Roman" w:eastAsia="Times New Roman" w:hAnsi="Times New Roman" w:cs="Times New Roman"/>
          <w:sz w:val="26"/>
          <w:szCs w:val="26"/>
          <w:lang w:eastAsia="ru-RU"/>
        </w:rPr>
        <w:t>…</w:t>
      </w:r>
      <w:r w:rsidRPr="00CF0096">
        <w:rPr>
          <w:rFonts w:ascii="Times New Roman" w:eastAsia="Times New Roman" w:hAnsi="Times New Roman" w:cs="Times New Roman"/>
          <w:sz w:val="26"/>
          <w:szCs w:val="26"/>
          <w:lang w:eastAsia="ru-RU"/>
        </w:rPr>
        <w:t>&gt;</w:t>
      </w:r>
      <w:r w:rsidR="00346249" w:rsidRPr="00346249">
        <w:rPr>
          <w:rFonts w:ascii="Times New Roman" w:eastAsia="Times New Roman" w:hAnsi="Times New Roman" w:cs="Times New Roman"/>
          <w:sz w:val="26"/>
          <w:szCs w:val="26"/>
          <w:lang w:eastAsia="ru-RU"/>
        </w:rPr>
        <w:t xml:space="preserve"> – руководитель Управления ФАС по Иркутской области;</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Члены Комиссии:</w:t>
      </w:r>
    </w:p>
    <w:p w:rsidR="00346249" w:rsidRPr="00346249" w:rsidRDefault="00CF0096" w:rsidP="00CF0096">
      <w:pPr>
        <w:spacing w:after="0" w:line="240" w:lineRule="auto"/>
        <w:ind w:firstLine="624"/>
        <w:jc w:val="both"/>
        <w:rPr>
          <w:rFonts w:ascii="Times New Roman" w:eastAsia="Times New Roman" w:hAnsi="Times New Roman" w:cs="Times New Roman"/>
          <w:sz w:val="26"/>
          <w:szCs w:val="26"/>
          <w:lang w:eastAsia="ru-RU"/>
        </w:rPr>
      </w:pPr>
      <w:r w:rsidRPr="00CF0096">
        <w:rPr>
          <w:rFonts w:ascii="Times New Roman" w:eastAsia="Times New Roman" w:hAnsi="Times New Roman" w:cs="Times New Roman"/>
          <w:sz w:val="26"/>
          <w:szCs w:val="26"/>
          <w:lang w:eastAsia="ru-RU"/>
        </w:rPr>
        <w:t>&lt;</w:t>
      </w:r>
      <w:r>
        <w:rPr>
          <w:rFonts w:ascii="Times New Roman" w:eastAsia="Times New Roman" w:hAnsi="Times New Roman" w:cs="Times New Roman"/>
          <w:sz w:val="26"/>
          <w:szCs w:val="26"/>
          <w:lang w:eastAsia="ru-RU"/>
        </w:rPr>
        <w:t>…</w:t>
      </w:r>
      <w:r w:rsidRPr="00CF0096">
        <w:rPr>
          <w:rFonts w:ascii="Times New Roman" w:eastAsia="Times New Roman" w:hAnsi="Times New Roman" w:cs="Times New Roman"/>
          <w:sz w:val="26"/>
          <w:szCs w:val="26"/>
          <w:lang w:eastAsia="ru-RU"/>
        </w:rPr>
        <w:t>&gt;</w:t>
      </w:r>
      <w:r w:rsidR="00346249" w:rsidRPr="00346249">
        <w:rPr>
          <w:rFonts w:ascii="Times New Roman" w:eastAsia="Times New Roman" w:hAnsi="Times New Roman" w:cs="Times New Roman"/>
          <w:sz w:val="26"/>
          <w:szCs w:val="26"/>
          <w:lang w:eastAsia="ru-RU"/>
        </w:rPr>
        <w:t xml:space="preserve"> – ведущий специалист-эксперт отдела антимонопольного контроля Управления ФАС по Иркутской области;</w:t>
      </w:r>
    </w:p>
    <w:p w:rsidR="00346249" w:rsidRPr="00346249" w:rsidRDefault="00CF0096" w:rsidP="00CF0096">
      <w:pPr>
        <w:spacing w:after="0" w:line="240" w:lineRule="auto"/>
        <w:ind w:firstLine="624"/>
        <w:jc w:val="both"/>
        <w:rPr>
          <w:rFonts w:ascii="Times New Roman" w:eastAsia="Times New Roman" w:hAnsi="Times New Roman" w:cs="Times New Roman"/>
          <w:sz w:val="26"/>
          <w:szCs w:val="26"/>
          <w:lang w:eastAsia="ru-RU"/>
        </w:rPr>
      </w:pPr>
      <w:r w:rsidRPr="00CF0096">
        <w:rPr>
          <w:rFonts w:ascii="Times New Roman" w:eastAsia="Times New Roman" w:hAnsi="Times New Roman" w:cs="Times New Roman"/>
          <w:sz w:val="26"/>
          <w:szCs w:val="26"/>
          <w:lang w:eastAsia="ru-RU"/>
        </w:rPr>
        <w:t>&lt;</w:t>
      </w:r>
      <w:r>
        <w:rPr>
          <w:rFonts w:ascii="Times New Roman" w:eastAsia="Times New Roman" w:hAnsi="Times New Roman" w:cs="Times New Roman"/>
          <w:sz w:val="26"/>
          <w:szCs w:val="26"/>
          <w:lang w:eastAsia="ru-RU"/>
        </w:rPr>
        <w:t>…</w:t>
      </w:r>
      <w:r w:rsidRPr="00CF0096">
        <w:rPr>
          <w:rFonts w:ascii="Times New Roman" w:eastAsia="Times New Roman" w:hAnsi="Times New Roman" w:cs="Times New Roman"/>
          <w:sz w:val="26"/>
          <w:szCs w:val="26"/>
          <w:lang w:eastAsia="ru-RU"/>
        </w:rPr>
        <w:t>&gt;</w:t>
      </w:r>
      <w:r w:rsidR="00346249" w:rsidRPr="00346249">
        <w:rPr>
          <w:rFonts w:ascii="Times New Roman" w:eastAsia="Times New Roman" w:hAnsi="Times New Roman" w:cs="Times New Roman"/>
          <w:sz w:val="26"/>
          <w:szCs w:val="26"/>
          <w:lang w:eastAsia="ru-RU"/>
        </w:rPr>
        <w:t xml:space="preserve"> – специалист-эксперт отдела антимонопольного контроля Управления ФАС по Иркутской области;</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присутствии (после перерыва) представителя Администрации Иркутского районного муниципального образования — </w:t>
      </w:r>
      <w:r w:rsidR="00F149F5" w:rsidRPr="00F149F5">
        <w:rPr>
          <w:rFonts w:ascii="Times New Roman" w:eastAsia="Times New Roman" w:hAnsi="Times New Roman" w:cs="Times New Roman"/>
          <w:sz w:val="26"/>
          <w:szCs w:val="26"/>
          <w:lang w:eastAsia="ru-RU"/>
        </w:rPr>
        <w:t>&lt;</w:t>
      </w:r>
      <w:r w:rsidR="00F149F5">
        <w:rPr>
          <w:rFonts w:ascii="Times New Roman" w:eastAsia="Times New Roman" w:hAnsi="Times New Roman" w:cs="Times New Roman"/>
          <w:sz w:val="26"/>
          <w:szCs w:val="26"/>
          <w:lang w:eastAsia="ru-RU"/>
        </w:rPr>
        <w:t>…</w:t>
      </w:r>
      <w:r w:rsidR="00F149F5" w:rsidRPr="00F149F5">
        <w:rPr>
          <w:rFonts w:ascii="Times New Roman" w:eastAsia="Times New Roman" w:hAnsi="Times New Roman" w:cs="Times New Roman"/>
          <w:sz w:val="26"/>
          <w:szCs w:val="26"/>
          <w:lang w:eastAsia="ru-RU"/>
        </w:rPr>
        <w:t>&gt;</w:t>
      </w:r>
      <w:r w:rsidRPr="00346249">
        <w:rPr>
          <w:rFonts w:ascii="Times New Roman" w:eastAsia="Times New Roman" w:hAnsi="Times New Roman" w:cs="Times New Roman"/>
          <w:sz w:val="26"/>
          <w:szCs w:val="26"/>
          <w:lang w:eastAsia="ru-RU"/>
        </w:rPr>
        <w:t xml:space="preserve"> (доверенность № </w:t>
      </w:r>
      <w:r w:rsidR="00F149F5" w:rsidRPr="00F149F5">
        <w:rPr>
          <w:rFonts w:ascii="Times New Roman" w:eastAsia="Times New Roman" w:hAnsi="Times New Roman" w:cs="Times New Roman"/>
          <w:sz w:val="26"/>
          <w:szCs w:val="26"/>
          <w:lang w:eastAsia="ru-RU"/>
        </w:rPr>
        <w:t>&lt;</w:t>
      </w:r>
      <w:r w:rsidR="00F149F5">
        <w:rPr>
          <w:rFonts w:ascii="Times New Roman" w:eastAsia="Times New Roman" w:hAnsi="Times New Roman" w:cs="Times New Roman"/>
          <w:sz w:val="26"/>
          <w:szCs w:val="26"/>
          <w:lang w:eastAsia="ru-RU"/>
        </w:rPr>
        <w:t>…</w:t>
      </w:r>
      <w:r w:rsidR="00F149F5" w:rsidRPr="00F149F5">
        <w:rPr>
          <w:rFonts w:ascii="Times New Roman" w:eastAsia="Times New Roman" w:hAnsi="Times New Roman" w:cs="Times New Roman"/>
          <w:sz w:val="26"/>
          <w:szCs w:val="26"/>
          <w:lang w:eastAsia="ru-RU"/>
        </w:rPr>
        <w:t>&gt;</w:t>
      </w:r>
      <w:r w:rsidR="00F149F5">
        <w:rPr>
          <w:rFonts w:ascii="Times New Roman" w:eastAsia="Times New Roman" w:hAnsi="Times New Roman" w:cs="Times New Roman"/>
          <w:sz w:val="26"/>
          <w:szCs w:val="26"/>
          <w:lang w:eastAsia="ru-RU"/>
        </w:rPr>
        <w:t xml:space="preserve"> от </w:t>
      </w:r>
      <w:proofErr w:type="spellStart"/>
      <w:r w:rsidR="00F149F5">
        <w:rPr>
          <w:rFonts w:ascii="Times New Roman" w:eastAsia="Times New Roman" w:hAnsi="Times New Roman" w:cs="Times New Roman"/>
          <w:sz w:val="26"/>
          <w:szCs w:val="26"/>
          <w:lang w:eastAsia="ru-RU"/>
        </w:rPr>
        <w:t>дд.мм</w:t>
      </w:r>
      <w:proofErr w:type="gramStart"/>
      <w:r w:rsidR="00F149F5">
        <w:rPr>
          <w:rFonts w:ascii="Times New Roman" w:eastAsia="Times New Roman" w:hAnsi="Times New Roman" w:cs="Times New Roman"/>
          <w:sz w:val="26"/>
          <w:szCs w:val="26"/>
          <w:lang w:eastAsia="ru-RU"/>
        </w:rPr>
        <w:t>.г</w:t>
      </w:r>
      <w:proofErr w:type="gramEnd"/>
      <w:r w:rsidR="00F149F5">
        <w:rPr>
          <w:rFonts w:ascii="Times New Roman" w:eastAsia="Times New Roman" w:hAnsi="Times New Roman" w:cs="Times New Roman"/>
          <w:sz w:val="26"/>
          <w:szCs w:val="26"/>
          <w:lang w:eastAsia="ru-RU"/>
        </w:rPr>
        <w:t>г</w:t>
      </w:r>
      <w:proofErr w:type="spellEnd"/>
      <w:r w:rsidRPr="00346249">
        <w:rPr>
          <w:rFonts w:ascii="Times New Roman" w:eastAsia="Times New Roman" w:hAnsi="Times New Roman" w:cs="Times New Roman"/>
          <w:sz w:val="26"/>
          <w:szCs w:val="26"/>
          <w:lang w:eastAsia="ru-RU"/>
        </w:rPr>
        <w:t xml:space="preserve">.); </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представителя АО «Международный аэропорт «Иркутск» </w:t>
      </w:r>
      <w:r w:rsidR="00F149F5" w:rsidRPr="00F149F5">
        <w:rPr>
          <w:rFonts w:ascii="Times New Roman" w:eastAsia="Times New Roman" w:hAnsi="Times New Roman" w:cs="Times New Roman"/>
          <w:sz w:val="26"/>
          <w:szCs w:val="26"/>
          <w:lang w:eastAsia="ru-RU"/>
        </w:rPr>
        <w:t>&lt;</w:t>
      </w:r>
      <w:r w:rsidR="00F149F5">
        <w:rPr>
          <w:rFonts w:ascii="Times New Roman" w:eastAsia="Times New Roman" w:hAnsi="Times New Roman" w:cs="Times New Roman"/>
          <w:sz w:val="26"/>
          <w:szCs w:val="26"/>
          <w:lang w:eastAsia="ru-RU"/>
        </w:rPr>
        <w:t>…</w:t>
      </w:r>
      <w:r w:rsidR="00F149F5" w:rsidRPr="00F149F5">
        <w:rPr>
          <w:rFonts w:ascii="Times New Roman" w:eastAsia="Times New Roman" w:hAnsi="Times New Roman" w:cs="Times New Roman"/>
          <w:sz w:val="26"/>
          <w:szCs w:val="26"/>
          <w:lang w:eastAsia="ru-RU"/>
        </w:rPr>
        <w:t>&gt;</w:t>
      </w:r>
      <w:r w:rsidRPr="00346249">
        <w:rPr>
          <w:rFonts w:ascii="Times New Roman" w:eastAsia="Times New Roman" w:hAnsi="Times New Roman" w:cs="Times New Roman"/>
          <w:sz w:val="26"/>
          <w:szCs w:val="26"/>
          <w:lang w:eastAsia="ru-RU"/>
        </w:rPr>
        <w:t xml:space="preserve"> (доверенность № </w:t>
      </w:r>
      <w:r w:rsidR="00F149F5" w:rsidRPr="00F149F5">
        <w:rPr>
          <w:rFonts w:ascii="Times New Roman" w:eastAsia="Times New Roman" w:hAnsi="Times New Roman" w:cs="Times New Roman"/>
          <w:sz w:val="26"/>
          <w:szCs w:val="26"/>
          <w:lang w:eastAsia="ru-RU"/>
        </w:rPr>
        <w:t>&lt;</w:t>
      </w:r>
      <w:r w:rsidR="00F149F5">
        <w:rPr>
          <w:rFonts w:ascii="Times New Roman" w:eastAsia="Times New Roman" w:hAnsi="Times New Roman" w:cs="Times New Roman"/>
          <w:sz w:val="26"/>
          <w:szCs w:val="26"/>
          <w:lang w:eastAsia="ru-RU"/>
        </w:rPr>
        <w:t>…</w:t>
      </w:r>
      <w:r w:rsidR="00F149F5" w:rsidRPr="00F149F5">
        <w:rPr>
          <w:rFonts w:ascii="Times New Roman" w:eastAsia="Times New Roman" w:hAnsi="Times New Roman" w:cs="Times New Roman"/>
          <w:sz w:val="26"/>
          <w:szCs w:val="26"/>
          <w:lang w:eastAsia="ru-RU"/>
        </w:rPr>
        <w:t>&gt;</w:t>
      </w:r>
      <w:r w:rsidRPr="00346249">
        <w:rPr>
          <w:rFonts w:ascii="Times New Roman" w:eastAsia="Times New Roman" w:hAnsi="Times New Roman" w:cs="Times New Roman"/>
          <w:sz w:val="26"/>
          <w:szCs w:val="26"/>
          <w:lang w:eastAsia="ru-RU"/>
        </w:rPr>
        <w:t xml:space="preserve"> от </w:t>
      </w:r>
      <w:proofErr w:type="spellStart"/>
      <w:r w:rsidR="00F149F5">
        <w:rPr>
          <w:rFonts w:ascii="Times New Roman" w:eastAsia="Times New Roman" w:hAnsi="Times New Roman" w:cs="Times New Roman"/>
          <w:sz w:val="26"/>
          <w:szCs w:val="26"/>
          <w:lang w:eastAsia="ru-RU"/>
        </w:rPr>
        <w:t>дд.мм</w:t>
      </w:r>
      <w:proofErr w:type="gramStart"/>
      <w:r w:rsidR="00F149F5">
        <w:rPr>
          <w:rFonts w:ascii="Times New Roman" w:eastAsia="Times New Roman" w:hAnsi="Times New Roman" w:cs="Times New Roman"/>
          <w:sz w:val="26"/>
          <w:szCs w:val="26"/>
          <w:lang w:eastAsia="ru-RU"/>
        </w:rPr>
        <w:t>.г</w:t>
      </w:r>
      <w:proofErr w:type="gramEnd"/>
      <w:r w:rsidRPr="00346249">
        <w:rPr>
          <w:rFonts w:ascii="Times New Roman" w:eastAsia="Times New Roman" w:hAnsi="Times New Roman" w:cs="Times New Roman"/>
          <w:sz w:val="26"/>
          <w:szCs w:val="26"/>
          <w:lang w:eastAsia="ru-RU"/>
        </w:rPr>
        <w:t>г</w:t>
      </w:r>
      <w:proofErr w:type="spellEnd"/>
      <w:r w:rsidRPr="00346249">
        <w:rPr>
          <w:rFonts w:ascii="Times New Roman" w:eastAsia="Times New Roman" w:hAnsi="Times New Roman" w:cs="Times New Roman"/>
          <w:sz w:val="26"/>
          <w:szCs w:val="26"/>
          <w:lang w:eastAsia="ru-RU"/>
        </w:rPr>
        <w:t>.)</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отсутствие представителей иных лиц, надлежащим образом уведомленных о дате, времени и месте рассмотрения дела; </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12.08.2019г. (после перерыва) рассмотрев дело № 038/01/16-516/2019 от 24.05.2019г., возбужденное по признакам нарушения Администрацией Иркутского районного муниципального образования (664001 г. Иркутск, ул. Рабочего Штаба, д. 17), АО «Международный Аэропорт Иркутск» (664009, г</w:t>
      </w:r>
      <w:proofErr w:type="gramStart"/>
      <w:r w:rsidRPr="00346249">
        <w:rPr>
          <w:rFonts w:ascii="Times New Roman" w:eastAsia="Times New Roman" w:hAnsi="Times New Roman" w:cs="Times New Roman"/>
          <w:sz w:val="26"/>
          <w:szCs w:val="26"/>
          <w:lang w:eastAsia="ru-RU"/>
        </w:rPr>
        <w:t>.И</w:t>
      </w:r>
      <w:proofErr w:type="gramEnd"/>
      <w:r w:rsidRPr="00346249">
        <w:rPr>
          <w:rFonts w:ascii="Times New Roman" w:eastAsia="Times New Roman" w:hAnsi="Times New Roman" w:cs="Times New Roman"/>
          <w:sz w:val="26"/>
          <w:szCs w:val="26"/>
          <w:lang w:eastAsia="ru-RU"/>
        </w:rPr>
        <w:t>ркутск, ул.</w:t>
      </w:r>
      <w:r w:rsidR="00F149F5">
        <w:rPr>
          <w:rFonts w:ascii="Times New Roman" w:eastAsia="Times New Roman" w:hAnsi="Times New Roman" w:cs="Times New Roman"/>
          <w:sz w:val="26"/>
          <w:szCs w:val="26"/>
          <w:lang w:eastAsia="ru-RU"/>
        </w:rPr>
        <w:t xml:space="preserve"> </w:t>
      </w:r>
      <w:proofErr w:type="spellStart"/>
      <w:r w:rsidRPr="00346249">
        <w:rPr>
          <w:rFonts w:ascii="Times New Roman" w:eastAsia="Times New Roman" w:hAnsi="Times New Roman" w:cs="Times New Roman"/>
          <w:sz w:val="26"/>
          <w:szCs w:val="26"/>
          <w:lang w:eastAsia="ru-RU"/>
        </w:rPr>
        <w:t>Ширямова</w:t>
      </w:r>
      <w:proofErr w:type="spellEnd"/>
      <w:r w:rsidRPr="00346249">
        <w:rPr>
          <w:rFonts w:ascii="Times New Roman" w:eastAsia="Times New Roman" w:hAnsi="Times New Roman" w:cs="Times New Roman"/>
          <w:sz w:val="26"/>
          <w:szCs w:val="26"/>
          <w:lang w:eastAsia="ru-RU"/>
        </w:rPr>
        <w:t>, 13) пункта 4 статьи 16 Федерального закона от 26.07.2006 N 135-ФЗ «О защите конкуренции»,</w:t>
      </w:r>
    </w:p>
    <w:p w:rsidR="00346249" w:rsidRPr="00346249" w:rsidRDefault="00346249" w:rsidP="00463C28">
      <w:pPr>
        <w:spacing w:after="0" w:line="240" w:lineRule="auto"/>
        <w:ind w:firstLine="567"/>
        <w:jc w:val="center"/>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УСТАНОВИЛА:</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В Управление Федеральной антимонопольной службы по Иркутской области (далее – Иркутское УФАС России) поступило обращение прокуратуры Иркутской области на действия администрации Иркутского районного муниципального образования (далее — Администрация, Администрация Иркутского района) связанные с заключением муниципальных контрактов с АО «Международный Аэропорт Иркутск» без проведения конкурентных процедур.</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lastRenderedPageBreak/>
        <w:t>На основании вышеуказанного обращения проведено антимонопольное расследование, проанализирована деятельность заказчика по заключению контрактов по диспансеризации за 2017 и 2018 годы, по результатам установлено следующее.</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27.06.2017г. Администрацией Иркутского районного муниципального образования (далее – Администрация Иркутского района) с АО «Международный Аэропорт Иркутск» заключено 4 муниципальных контракта на общую сумму 342694 руб., а именно:</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1) муниципальный контракт №10-01/2017 на оказание услуг. Предмет контракта – оказание услуг по проведению диспансеризации работников заказчика (женщины до 40 лет) в количестве 20 чел. Срок оказания услуг- с 17.07.2017г. по 30.12.2017г. Цена контракта – 97600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2) муниципальный контракт №11-01/2017 на оказание услуг. Предмет контракта – оказание услуг по проведению диспансеризации работников заказчика (женщины после 40 лет) в количестве 16 чел. Срок оказания услуг- с 17.07.2017г. по 30.12.2017г. Цена контракта – 94400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3) муниципальный контракт №12-01/2017 на оказание услуг. Предмет контракта – оказание услуг по проведению диспансеризации работников заказчика (женщины после 40 лет) в количестве 15 чел. Срок оказания услуг- с 17.07.2017г. по 30.12.2017г. Цена контракта – 88500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4) муниципальный контракт №13-01/2017 на оказание услуг. Предмет контракта – оказание услуг по проведению диспансеризации работников заказчика (женщины до 40 лет, мужчины до 40 лет, мужчины после 40 лет) в количестве 13 чел. Срок оказания услуг- с 17.07.2017г. по 30.12.2017г. Цена контракта – 62194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01.06.2018г. Администрацией Иркутского района с АО «Международный Аэропорт Иркутск» заключено 3 муниципальных контракта на общую сумму 226200 руб., а именно:</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1) муниципальный контракт №15-03/2018 на оказание услуг. Предмет контракта – оказание услуг по проведению диспансеризации муниципальных служащих Администрации Иркутского районного муниципального образования  (женщины до 40 лет) в количестве 33 чел. Срок оказания услуг- с 01.06.2018г. по 31.08.2018г. Цена контракта – 95700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2) муниципальный контракт №17-01/2018 на оказание услуг. Предмет контракта – оказание услуг по проведению диспансеризации муниципальных служащих Администрации Иркутского районного муниципального образования  (мужчины до 40 лет, мужчины после 40 лет) в количестве 12 чел. Срок оказания услуг- с 01.06.2018г. по 31.08.2018г. Цена контракта – 34800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3) муниципальный контракт №16-02/2018 на оказание услуг. Предмет контракта – оказание услуг по проведению диспансеризации муниципальных служащих Администрации Иркутского районного муниципального образования  (женщины после 40 лет) в количестве 33 чел. Срок оказания услуг- с 01.06.2018г. по 31.08.2018г. Цена контракта – 95700 руб.</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color w:val="0000FF"/>
          <w:sz w:val="26"/>
          <w:szCs w:val="26"/>
          <w:lang w:eastAsia="ru-RU"/>
        </w:rPr>
        <w:t>Статьей 93</w:t>
      </w:r>
      <w:r w:rsidRPr="00346249">
        <w:rPr>
          <w:rFonts w:ascii="Times New Roman" w:eastAsia="Times New Roman" w:hAnsi="Times New Roman" w:cs="Times New Roman"/>
          <w:sz w:val="26"/>
          <w:szCs w:val="26"/>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определены случаи осуществления закупки у единственного поставщика (подрядчика, исполнителя).</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lastRenderedPageBreak/>
        <w:t xml:space="preserve">В соответствии с </w:t>
      </w:r>
      <w:r w:rsidRPr="00346249">
        <w:rPr>
          <w:rFonts w:ascii="Times New Roman" w:eastAsia="Times New Roman" w:hAnsi="Times New Roman" w:cs="Times New Roman"/>
          <w:color w:val="0000FF"/>
          <w:sz w:val="26"/>
          <w:szCs w:val="26"/>
          <w:lang w:eastAsia="ru-RU"/>
        </w:rPr>
        <w:t>пунктом 4 части 1 статьи 93</w:t>
      </w:r>
      <w:r w:rsidRPr="00346249">
        <w:rPr>
          <w:rFonts w:ascii="Times New Roman" w:eastAsia="Times New Roman" w:hAnsi="Times New Roman" w:cs="Times New Roman"/>
          <w:sz w:val="26"/>
          <w:szCs w:val="26"/>
          <w:lang w:eastAsia="ru-RU"/>
        </w:rPr>
        <w:t xml:space="preserve">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w:t>
      </w:r>
      <w:r w:rsidRPr="00346249">
        <w:rPr>
          <w:rFonts w:ascii="Times New Roman" w:eastAsia="Times New Roman" w:hAnsi="Times New Roman" w:cs="Times New Roman"/>
          <w:color w:val="0000FF"/>
          <w:sz w:val="26"/>
          <w:szCs w:val="26"/>
          <w:lang w:eastAsia="ru-RU"/>
        </w:rPr>
        <w:t>пункта</w:t>
      </w:r>
      <w:r w:rsidRPr="00346249">
        <w:rPr>
          <w:rFonts w:ascii="Times New Roman" w:eastAsia="Times New Roman" w:hAnsi="Times New Roman" w:cs="Times New Roman"/>
          <w:sz w:val="26"/>
          <w:szCs w:val="26"/>
          <w:lang w:eastAsia="ru-RU"/>
        </w:rP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Согласно </w:t>
      </w:r>
      <w:r w:rsidRPr="00346249">
        <w:rPr>
          <w:rFonts w:ascii="Times New Roman" w:eastAsia="Times New Roman" w:hAnsi="Times New Roman" w:cs="Times New Roman"/>
          <w:color w:val="0000FF"/>
          <w:sz w:val="26"/>
          <w:szCs w:val="26"/>
          <w:lang w:eastAsia="ru-RU"/>
        </w:rPr>
        <w:t>частям 1</w:t>
      </w:r>
      <w:r w:rsidRPr="00346249">
        <w:rPr>
          <w:rFonts w:ascii="Times New Roman" w:eastAsia="Times New Roman" w:hAnsi="Times New Roman" w:cs="Times New Roman"/>
          <w:sz w:val="26"/>
          <w:szCs w:val="26"/>
          <w:lang w:eastAsia="ru-RU"/>
        </w:rPr>
        <w:t xml:space="preserve">, </w:t>
      </w:r>
      <w:r w:rsidRPr="00346249">
        <w:rPr>
          <w:rFonts w:ascii="Times New Roman" w:eastAsia="Times New Roman" w:hAnsi="Times New Roman" w:cs="Times New Roman"/>
          <w:color w:val="0000FF"/>
          <w:sz w:val="26"/>
          <w:szCs w:val="26"/>
          <w:lang w:eastAsia="ru-RU"/>
        </w:rPr>
        <w:t>2 статьи 24</w:t>
      </w:r>
      <w:r w:rsidRPr="00346249">
        <w:rPr>
          <w:rFonts w:ascii="Times New Roman" w:eastAsia="Times New Roman" w:hAnsi="Times New Roman" w:cs="Times New Roman"/>
          <w:sz w:val="26"/>
          <w:szCs w:val="26"/>
          <w:lang w:eastAsia="ru-RU"/>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силу </w:t>
      </w:r>
      <w:r w:rsidRPr="00346249">
        <w:rPr>
          <w:rFonts w:ascii="Times New Roman" w:eastAsia="Times New Roman" w:hAnsi="Times New Roman" w:cs="Times New Roman"/>
          <w:color w:val="0000FF"/>
          <w:sz w:val="26"/>
          <w:szCs w:val="26"/>
          <w:lang w:eastAsia="ru-RU"/>
        </w:rPr>
        <w:t>части 5 статьи 24</w:t>
      </w:r>
      <w:r w:rsidRPr="00346249">
        <w:rPr>
          <w:rFonts w:ascii="Times New Roman" w:eastAsia="Times New Roman" w:hAnsi="Times New Roman" w:cs="Times New Roman"/>
          <w:sz w:val="26"/>
          <w:szCs w:val="26"/>
          <w:lang w:eastAsia="ru-RU"/>
        </w:rPr>
        <w:t xml:space="preserve"> Закона о контрактной системе заказчик выбирает способ определения поставщика (подрядчика, исполнителя) в соответствии с положениями </w:t>
      </w:r>
      <w:r w:rsidRPr="00346249">
        <w:rPr>
          <w:rFonts w:ascii="Times New Roman" w:eastAsia="Times New Roman" w:hAnsi="Times New Roman" w:cs="Times New Roman"/>
          <w:color w:val="0000FF"/>
          <w:sz w:val="26"/>
          <w:szCs w:val="26"/>
          <w:lang w:eastAsia="ru-RU"/>
        </w:rPr>
        <w:t>главы 3</w:t>
      </w:r>
      <w:r w:rsidRPr="00346249">
        <w:rPr>
          <w:rFonts w:ascii="Times New Roman" w:eastAsia="Times New Roman" w:hAnsi="Times New Roman" w:cs="Times New Roman"/>
          <w:sz w:val="26"/>
          <w:szCs w:val="26"/>
          <w:lang w:eastAsia="ru-RU"/>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Согласно позиции Минэкономразвития России, изложенной в письме от 29.03.2017 № Д28и-1353, осуществление закупки у единственного поставщика (подрядчика, исполнителя) на основании </w:t>
      </w:r>
      <w:r w:rsidRPr="00346249">
        <w:rPr>
          <w:rFonts w:ascii="Times New Roman" w:eastAsia="Times New Roman" w:hAnsi="Times New Roman" w:cs="Times New Roman"/>
          <w:color w:val="0000FF"/>
          <w:sz w:val="26"/>
          <w:szCs w:val="26"/>
          <w:lang w:eastAsia="ru-RU"/>
        </w:rPr>
        <w:t>статьи 93</w:t>
      </w:r>
      <w:r w:rsidRPr="00346249">
        <w:rPr>
          <w:rFonts w:ascii="Times New Roman" w:eastAsia="Times New Roman" w:hAnsi="Times New Roman" w:cs="Times New Roman"/>
          <w:sz w:val="26"/>
          <w:szCs w:val="26"/>
          <w:lang w:eastAsia="ru-RU"/>
        </w:rPr>
        <w:t xml:space="preserve"> Закона о контрактной системе носит исключительный характер. Данная </w:t>
      </w:r>
      <w:r w:rsidRPr="00346249">
        <w:rPr>
          <w:rFonts w:ascii="Times New Roman" w:eastAsia="Times New Roman" w:hAnsi="Times New Roman" w:cs="Times New Roman"/>
          <w:color w:val="0000FF"/>
          <w:sz w:val="26"/>
          <w:szCs w:val="26"/>
          <w:lang w:eastAsia="ru-RU"/>
        </w:rPr>
        <w:t>норма</w:t>
      </w:r>
      <w:r w:rsidRPr="00346249">
        <w:rPr>
          <w:rFonts w:ascii="Times New Roman" w:eastAsia="Times New Roman" w:hAnsi="Times New Roman" w:cs="Times New Roman"/>
          <w:sz w:val="26"/>
          <w:szCs w:val="26"/>
          <w:lang w:eastAsia="ru-RU"/>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Анализ предмета контрактов, времени заключения контрактов (4 контракта 27.06.2017г, и 3 контракта 01.062018г.), цели контрактов (диспансеризация муниципальных служащих Администрации Иркутского районного муниципального образования) позволяет сделать вывод о том, что указанные муниципальные контракты образуют две группы закупок, разбитых на несколько контрактов на сумму до 100000 рублей в целях обеспечения формальной возможности не проведения конкурентных процедур и заключения контрактов с</w:t>
      </w:r>
      <w:proofErr w:type="gramEnd"/>
      <w:r w:rsidRPr="00346249">
        <w:rPr>
          <w:rFonts w:ascii="Times New Roman" w:eastAsia="Times New Roman" w:hAnsi="Times New Roman" w:cs="Times New Roman"/>
          <w:sz w:val="26"/>
          <w:szCs w:val="26"/>
          <w:lang w:eastAsia="ru-RU"/>
        </w:rPr>
        <w:t xml:space="preserve"> единственным поставщиком – АО «Международный Аэропорт Иркутск».</w:t>
      </w:r>
    </w:p>
    <w:p w:rsidR="00346249" w:rsidRPr="00346249" w:rsidRDefault="00346249" w:rsidP="00CF0096">
      <w:pPr>
        <w:spacing w:after="0" w:line="240" w:lineRule="auto"/>
        <w:ind w:firstLine="567"/>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w:t>
      </w:r>
      <w:proofErr w:type="gramEnd"/>
      <w:r w:rsidRPr="00346249">
        <w:rPr>
          <w:rFonts w:ascii="Times New Roman" w:eastAsia="Times New Roman" w:hAnsi="Times New Roman" w:cs="Times New Roman"/>
          <w:sz w:val="26"/>
          <w:szCs w:val="26"/>
          <w:lang w:eastAsia="ru-RU"/>
        </w:rPr>
        <w:t>. рублей.</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 xml:space="preserve">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w:t>
      </w:r>
      <w:r w:rsidRPr="00346249">
        <w:rPr>
          <w:rFonts w:ascii="Times New Roman" w:eastAsia="Times New Roman" w:hAnsi="Times New Roman" w:cs="Times New Roman"/>
          <w:sz w:val="26"/>
          <w:szCs w:val="26"/>
          <w:lang w:eastAsia="ru-RU"/>
        </w:rPr>
        <w:lastRenderedPageBreak/>
        <w:t>Федерации или между ними и хозяйствующими субъектами либо осуществление этими органами и</w:t>
      </w:r>
      <w:proofErr w:type="gramEnd"/>
      <w:r w:rsidRPr="00346249">
        <w:rPr>
          <w:rFonts w:ascii="Times New Roman" w:eastAsia="Times New Roman" w:hAnsi="Times New Roman" w:cs="Times New Roman"/>
          <w:sz w:val="26"/>
          <w:szCs w:val="26"/>
          <w:lang w:eastAsia="ru-RU"/>
        </w:rPr>
        <w:t xml:space="preserve">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В связи с наличием вышеуказанных обстоятельств, приказом Иркутского УФАС России от 24.05.2019г. №038/199/19</w:t>
      </w:r>
      <w:r w:rsidRPr="00346249">
        <w:rPr>
          <w:rFonts w:ascii="Times New Roman" w:eastAsia="Times New Roman" w:hAnsi="Times New Roman" w:cs="Times New Roman"/>
          <w:color w:val="FF0000"/>
          <w:sz w:val="26"/>
          <w:szCs w:val="26"/>
          <w:lang w:eastAsia="ru-RU"/>
        </w:rPr>
        <w:t xml:space="preserve"> </w:t>
      </w:r>
      <w:r w:rsidRPr="00346249">
        <w:rPr>
          <w:rFonts w:ascii="Times New Roman" w:eastAsia="Times New Roman" w:hAnsi="Times New Roman" w:cs="Times New Roman"/>
          <w:sz w:val="26"/>
          <w:szCs w:val="26"/>
          <w:lang w:eastAsia="ru-RU"/>
        </w:rPr>
        <w:t>возбуждено дело в отношении Администрации Иркутского района, АО «Международный Аэропорт «Иркутск» по признакам нарушения п.4 ст.16 Закона о защите конкуренции.</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b/>
          <w:bCs/>
          <w:sz w:val="26"/>
          <w:szCs w:val="26"/>
          <w:lang w:eastAsia="ru-RU"/>
        </w:rPr>
        <w:t>В ходе рассмотрения дела о нарушении антимонопольного законодательства № 038/01/16-516/2019 комиссией Иркутского УФАС России по рассмотрению данного дела установлено следующее.</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Для рассмотрения дела № 038/01/16-516/2019 от 24.05.2019г.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w:t>
      </w:r>
      <w:proofErr w:type="gramStart"/>
      <w:r w:rsidRPr="00346249">
        <w:rPr>
          <w:rFonts w:ascii="Times New Roman" w:eastAsia="Times New Roman" w:hAnsi="Times New Roman" w:cs="Times New Roman"/>
          <w:sz w:val="26"/>
          <w:szCs w:val="26"/>
          <w:lang w:eastAsia="ru-RU"/>
        </w:rPr>
        <w:t>Порядка проведения анализа состояния конкуренции</w:t>
      </w:r>
      <w:proofErr w:type="gramEnd"/>
      <w:r w:rsidRPr="00346249">
        <w:rPr>
          <w:rFonts w:ascii="Times New Roman" w:eastAsia="Times New Roman" w:hAnsi="Times New Roman" w:cs="Times New Roman"/>
          <w:sz w:val="26"/>
          <w:szCs w:val="26"/>
          <w:lang w:eastAsia="ru-RU"/>
        </w:rPr>
        <w:t xml:space="preserve"> на товарном рынке" (далее Порядок).</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b/>
          <w:bCs/>
          <w:sz w:val="26"/>
          <w:szCs w:val="26"/>
          <w:lang w:eastAsia="ru-RU"/>
        </w:rPr>
        <w:t>1.Временной интервал исследования.</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качестве временного интервала исследования товарного рынка принимается интервал </w:t>
      </w:r>
      <w:proofErr w:type="gramStart"/>
      <w:r w:rsidRPr="00346249">
        <w:rPr>
          <w:rFonts w:ascii="Times New Roman" w:eastAsia="Times New Roman" w:hAnsi="Times New Roman" w:cs="Times New Roman"/>
          <w:sz w:val="26"/>
          <w:szCs w:val="26"/>
          <w:lang w:eastAsia="ru-RU"/>
        </w:rPr>
        <w:t>с даты заключения</w:t>
      </w:r>
      <w:proofErr w:type="gramEnd"/>
      <w:r w:rsidRPr="00346249">
        <w:rPr>
          <w:rFonts w:ascii="Times New Roman" w:eastAsia="Times New Roman" w:hAnsi="Times New Roman" w:cs="Times New Roman"/>
          <w:sz w:val="26"/>
          <w:szCs w:val="26"/>
          <w:lang w:eastAsia="ru-RU"/>
        </w:rPr>
        <w:t xml:space="preserve"> перечисленных контрактов – 27.06.2017 по дату возбуждения дела – 24.05.2019г. (Приказ Иркутского УФАС России от 24.05.2019г. №038/199/19). </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b/>
          <w:bCs/>
          <w:sz w:val="26"/>
          <w:szCs w:val="26"/>
          <w:lang w:eastAsia="ru-RU"/>
        </w:rPr>
        <w:t>2.</w:t>
      </w:r>
      <w:r w:rsidRPr="00346249">
        <w:rPr>
          <w:rFonts w:ascii="Times New Roman" w:eastAsia="Times New Roman" w:hAnsi="Times New Roman" w:cs="Times New Roman"/>
          <w:b/>
          <w:bCs/>
          <w:color w:val="000000"/>
          <w:sz w:val="26"/>
          <w:szCs w:val="26"/>
          <w:lang w:eastAsia="ru-RU"/>
        </w:rPr>
        <w:t xml:space="preserve"> Продуктовые границы товарного рынка.</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Предметом контрактов являются услуги по диспансеризации. </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b/>
          <w:bCs/>
          <w:sz w:val="26"/>
          <w:szCs w:val="26"/>
          <w:lang w:eastAsia="ru-RU"/>
        </w:rPr>
        <w:t xml:space="preserve">3. Географические границы товарного рынка </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Географическими границами территории, на которых действуют хозяйствующие субъекты – участники рассматриваемого соглашения, является город Иркутск.</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Лицам, участвующим в рассмотрении дела, 02.08.2019 г. направлено заключение Комиссии об обстоятельствах дела № 038/01/16-516/2019. </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Лицами, участвующими в рассмотрении дела на заключение об обстоятельствах дела были направлены возражения.</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Как следует из возражений Администрации Иркутского районного муниципального образования, Федеральный закон от 05.04.2013г. №44-ФЗ «О контрактной системе в сфере закупок товаров, работ, услуг для обеспечения государственных и муниципальных нужд» предоставляет заказчику право осуществлять закупки у единственного поставщика (подрядчика, исполнителя). При заключении муниципальных контрактов по диспансеризации сотрудников, Администрация так же руководствовалась п.4 ч.1 ст.93 Закона № 44-ФЗ, таким образом, спорные контракты между Администрацией и АО «Ме6ждународный аэропорт Иркутск» заключены в соответствии с нормами Закона, в рамках денежных лимитов средств, предусмотренных для реализации заказчиком своего права. Иных ограничений на осуществление закупок у единственного поставщика закон не содержит. </w:t>
      </w:r>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 xml:space="preserve">В подтверждение невозможности и нецелесообразности применения конкурентных способов определения поставщика Администрация Иркутского района ссылается на дефицит бюджетных средств, предусмотренных для </w:t>
      </w:r>
      <w:r w:rsidRPr="00346249">
        <w:rPr>
          <w:rFonts w:ascii="Times New Roman" w:eastAsia="Times New Roman" w:hAnsi="Times New Roman" w:cs="Times New Roman"/>
          <w:sz w:val="26"/>
          <w:szCs w:val="26"/>
          <w:lang w:eastAsia="ru-RU"/>
        </w:rPr>
        <w:lastRenderedPageBreak/>
        <w:t>проведения диспансеризации сотрудников, а так же обосновывает деление контрактов необходимостью проведения диспансеризации для разных групп лиц — мужчины после 40 лет, мужчины до 40 лет, женщины после 40 лет, и женщины до 40 лет.</w:t>
      </w:r>
      <w:proofErr w:type="gramEnd"/>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АО «Международный аэропорт Иркутск» в своих возражениях поясняет, что в силу требований ст. 426 ГК РФ, договор об оказании медицинских услуг по диспансеризации является публичным, и Общество обязано осуществлять такие услуги в отношении каждого, кто к нему обратится, таким образом, отказ от заключения договоров с Администрацией Иркутского района был бы неправомерен для АО «Международный аэропорт Иркутск».</w:t>
      </w:r>
      <w:proofErr w:type="gramEnd"/>
    </w:p>
    <w:p w:rsidR="00346249" w:rsidRPr="00346249" w:rsidRDefault="00346249" w:rsidP="00CF0096">
      <w:pPr>
        <w:spacing w:after="0" w:line="240" w:lineRule="auto"/>
        <w:ind w:firstLine="539"/>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b/>
          <w:bCs/>
          <w:sz w:val="26"/>
          <w:szCs w:val="26"/>
          <w:lang w:eastAsia="ru-RU"/>
        </w:rPr>
        <w:t>Комиссия Иркутского УФАС России по рассмотрению дела № 038/01/16-516/2019 от 24.05.2019г</w:t>
      </w:r>
      <w:r w:rsidRPr="00346249">
        <w:rPr>
          <w:rFonts w:ascii="Times New Roman" w:eastAsia="Times New Roman" w:hAnsi="Times New Roman" w:cs="Times New Roman"/>
          <w:sz w:val="26"/>
          <w:szCs w:val="26"/>
          <w:lang w:eastAsia="ru-RU"/>
        </w:rPr>
        <w:t xml:space="preserve">, </w:t>
      </w:r>
      <w:r w:rsidRPr="00346249">
        <w:rPr>
          <w:rFonts w:ascii="Times New Roman" w:eastAsia="Times New Roman" w:hAnsi="Times New Roman" w:cs="Times New Roman"/>
          <w:b/>
          <w:bCs/>
          <w:sz w:val="26"/>
          <w:szCs w:val="26"/>
          <w:lang w:eastAsia="ru-RU"/>
        </w:rPr>
        <w:t xml:space="preserve">исследовав представленные </w:t>
      </w:r>
      <w:r w:rsidRPr="00CF0096">
        <w:rPr>
          <w:rFonts w:ascii="Times New Roman" w:eastAsia="Times New Roman" w:hAnsi="Times New Roman" w:cs="Times New Roman"/>
          <w:b/>
          <w:bCs/>
          <w:sz w:val="26"/>
          <w:szCs w:val="26"/>
          <w:lang w:eastAsia="ru-RU"/>
        </w:rPr>
        <w:t>доказательства</w:t>
      </w:r>
      <w:r w:rsidRPr="00346249">
        <w:rPr>
          <w:rFonts w:ascii="Times New Roman" w:eastAsia="Times New Roman" w:hAnsi="Times New Roman" w:cs="Times New Roman"/>
          <w:b/>
          <w:bCs/>
          <w:sz w:val="26"/>
          <w:szCs w:val="26"/>
          <w:lang w:eastAsia="ru-RU"/>
        </w:rPr>
        <w:t xml:space="preserve">, </w:t>
      </w:r>
      <w:r w:rsidRPr="00CF0096">
        <w:rPr>
          <w:rFonts w:ascii="Times New Roman" w:eastAsia="Times New Roman" w:hAnsi="Times New Roman" w:cs="Times New Roman"/>
          <w:b/>
          <w:bCs/>
          <w:sz w:val="26"/>
          <w:szCs w:val="26"/>
          <w:lang w:eastAsia="ru-RU"/>
        </w:rPr>
        <w:t>заслушав</w:t>
      </w:r>
      <w:r w:rsidRPr="00346249">
        <w:rPr>
          <w:rFonts w:ascii="Times New Roman" w:eastAsia="Times New Roman" w:hAnsi="Times New Roman" w:cs="Times New Roman"/>
          <w:b/>
          <w:bCs/>
          <w:sz w:val="26"/>
          <w:szCs w:val="26"/>
          <w:lang w:eastAsia="ru-RU"/>
        </w:rPr>
        <w:t xml:space="preserve"> и </w:t>
      </w:r>
      <w:r w:rsidRPr="00CF0096">
        <w:rPr>
          <w:rFonts w:ascii="Times New Roman" w:eastAsia="Times New Roman" w:hAnsi="Times New Roman" w:cs="Times New Roman"/>
          <w:b/>
          <w:bCs/>
          <w:sz w:val="26"/>
          <w:szCs w:val="26"/>
          <w:lang w:eastAsia="ru-RU"/>
        </w:rPr>
        <w:t>оценив</w:t>
      </w:r>
      <w:r w:rsidRPr="00346249">
        <w:rPr>
          <w:rFonts w:ascii="Times New Roman" w:eastAsia="Times New Roman" w:hAnsi="Times New Roman" w:cs="Times New Roman"/>
          <w:b/>
          <w:bCs/>
          <w:sz w:val="26"/>
          <w:szCs w:val="26"/>
          <w:lang w:eastAsia="ru-RU"/>
        </w:rPr>
        <w:t xml:space="preserve"> доводы лиц, участвующих в деле,</w:t>
      </w:r>
      <w:r w:rsidRPr="00346249">
        <w:rPr>
          <w:rFonts w:ascii="Times New Roman" w:eastAsia="Times New Roman" w:hAnsi="Times New Roman" w:cs="Times New Roman"/>
          <w:sz w:val="26"/>
          <w:szCs w:val="26"/>
          <w:lang w:eastAsia="ru-RU"/>
        </w:rPr>
        <w:t xml:space="preserve"> </w:t>
      </w:r>
      <w:r w:rsidRPr="00346249">
        <w:rPr>
          <w:rFonts w:ascii="Times New Roman" w:eastAsia="Times New Roman" w:hAnsi="Times New Roman" w:cs="Times New Roman"/>
          <w:b/>
          <w:bCs/>
          <w:sz w:val="26"/>
          <w:szCs w:val="26"/>
          <w:lang w:eastAsia="ru-RU"/>
        </w:rPr>
        <w:t>приходит к следующим выводам.</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27.06.2017г. Администрацией Иркутского районного муниципального образования (далее – Администрация Иркутского района) с АО «Международный Аэропорт Иркутск» заключено 4 муниципальных контракта №10-01/2017; №11-01/2017; №12-01/2017; №13-01/2017 на общую сумму 342694 руб.</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01.06.2018г. Администрацией Иркутского района с АО «Международный Аэропорт Иркутск» заключено 3 муниципальных контракта на общую сумму 226200 руб., а именно: №15-03/2018; №17-01/2018; №</w:t>
      </w:r>
      <w:proofErr w:type="gramStart"/>
      <w:r w:rsidRPr="00346249">
        <w:rPr>
          <w:rFonts w:ascii="Times New Roman" w:eastAsia="Times New Roman" w:hAnsi="Times New Roman" w:cs="Times New Roman"/>
          <w:sz w:val="26"/>
          <w:szCs w:val="26"/>
          <w:lang w:eastAsia="ru-RU"/>
        </w:rPr>
        <w:t xml:space="preserve">16-02/2018 в порядке, предусмотренном в пп.4 п.1 ст.93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случае заключения единого контракта на оказание услуг по диспансеризации, цена муниципального контракта составила бы более 100 000,0 руб. В силу ограничений, установленных ст.93 Закона о закупках, в таком случае у Администрации Иркутского района появилась бы обязанность как заказчика использовать конкурентный способ определения поставщика (подрядчика, исполнителя). </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Таким образом, заключение данных муниципальных контрактов с единственным поставщиком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Исходя из представленных материалов и самих контрактов, все они заключены на основании </w:t>
      </w:r>
      <w:hyperlink r:id="rId6" w:history="1">
        <w:r w:rsidRPr="00CF0096">
          <w:rPr>
            <w:rFonts w:ascii="Times New Roman" w:eastAsia="Times New Roman" w:hAnsi="Times New Roman" w:cs="Times New Roman"/>
            <w:color w:val="0000FF"/>
            <w:sz w:val="26"/>
            <w:szCs w:val="26"/>
            <w:lang w:eastAsia="ru-RU"/>
          </w:rPr>
          <w:t>пункта 4 части 1 статьи 93</w:t>
        </w:r>
      </w:hyperlink>
      <w:r w:rsidRPr="00346249">
        <w:rPr>
          <w:rFonts w:ascii="Times New Roman" w:eastAsia="Times New Roman" w:hAnsi="Times New Roman" w:cs="Times New Roman"/>
          <w:sz w:val="26"/>
          <w:szCs w:val="26"/>
          <w:lang w:eastAsia="ru-RU"/>
        </w:rPr>
        <w:t xml:space="preserve"> Закона о закупках.</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Так, согласно </w:t>
      </w:r>
      <w:hyperlink r:id="rId7" w:history="1">
        <w:r w:rsidRPr="00CF0096">
          <w:rPr>
            <w:rFonts w:ascii="Times New Roman" w:eastAsia="Times New Roman" w:hAnsi="Times New Roman" w:cs="Times New Roman"/>
            <w:color w:val="0000FF"/>
            <w:sz w:val="26"/>
            <w:szCs w:val="26"/>
            <w:lang w:eastAsia="ru-RU"/>
          </w:rPr>
          <w:t>статье 3</w:t>
        </w:r>
      </w:hyperlink>
      <w:r w:rsidRPr="00346249">
        <w:rPr>
          <w:rFonts w:ascii="Times New Roman" w:eastAsia="Times New Roman" w:hAnsi="Times New Roman" w:cs="Times New Roman"/>
          <w:sz w:val="26"/>
          <w:szCs w:val="26"/>
          <w:lang w:eastAsia="ru-RU"/>
        </w:rPr>
        <w:t xml:space="preserve">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w:t>
      </w:r>
      <w:hyperlink r:id="rId8" w:history="1">
        <w:r w:rsidRPr="00CF0096">
          <w:rPr>
            <w:rFonts w:ascii="Times New Roman" w:eastAsia="Times New Roman" w:hAnsi="Times New Roman" w:cs="Times New Roman"/>
            <w:color w:val="0000FF"/>
            <w:sz w:val="26"/>
            <w:szCs w:val="26"/>
            <w:lang w:eastAsia="ru-RU"/>
          </w:rPr>
          <w:t>законом</w:t>
        </w:r>
      </w:hyperlink>
      <w:r w:rsidRPr="00346249">
        <w:rPr>
          <w:rFonts w:ascii="Times New Roman" w:eastAsia="Times New Roman" w:hAnsi="Times New Roman" w:cs="Times New Roman"/>
          <w:sz w:val="26"/>
          <w:szCs w:val="26"/>
          <w:lang w:eastAsia="ru-RU"/>
        </w:rPr>
        <w:t xml:space="preserve"> порядке заказчиком и направленных на обеспечение государственных или муниципальных нужд.</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lastRenderedPageBreak/>
        <w:t xml:space="preserve">К целям контрактной системы в силу </w:t>
      </w:r>
      <w:hyperlink r:id="rId9" w:history="1">
        <w:r w:rsidRPr="00CF0096">
          <w:rPr>
            <w:rFonts w:ascii="Times New Roman" w:eastAsia="Times New Roman" w:hAnsi="Times New Roman" w:cs="Times New Roman"/>
            <w:color w:val="0000FF"/>
            <w:sz w:val="26"/>
            <w:szCs w:val="26"/>
            <w:lang w:eastAsia="ru-RU"/>
          </w:rPr>
          <w:t>статей 1</w:t>
        </w:r>
      </w:hyperlink>
      <w:r w:rsidRPr="00346249">
        <w:rPr>
          <w:rFonts w:ascii="Times New Roman" w:eastAsia="Times New Roman" w:hAnsi="Times New Roman" w:cs="Times New Roman"/>
          <w:sz w:val="26"/>
          <w:szCs w:val="26"/>
          <w:lang w:eastAsia="ru-RU"/>
        </w:rPr>
        <w:t xml:space="preserve">, </w:t>
      </w:r>
      <w:hyperlink r:id="rId10" w:history="1">
        <w:r w:rsidRPr="00CF0096">
          <w:rPr>
            <w:rFonts w:ascii="Times New Roman" w:eastAsia="Times New Roman" w:hAnsi="Times New Roman" w:cs="Times New Roman"/>
            <w:color w:val="0000FF"/>
            <w:sz w:val="26"/>
            <w:szCs w:val="26"/>
            <w:lang w:eastAsia="ru-RU"/>
          </w:rPr>
          <w:t>6</w:t>
        </w:r>
      </w:hyperlink>
      <w:r w:rsidRPr="00346249">
        <w:rPr>
          <w:rFonts w:ascii="Times New Roman" w:eastAsia="Times New Roman" w:hAnsi="Times New Roman" w:cs="Times New Roman"/>
          <w:sz w:val="26"/>
          <w:szCs w:val="26"/>
          <w:lang w:eastAsia="ru-RU"/>
        </w:rPr>
        <w:t xml:space="preserve"> и </w:t>
      </w:r>
      <w:hyperlink r:id="rId11" w:history="1">
        <w:r w:rsidRPr="00CF0096">
          <w:rPr>
            <w:rFonts w:ascii="Times New Roman" w:eastAsia="Times New Roman" w:hAnsi="Times New Roman" w:cs="Times New Roman"/>
            <w:color w:val="0000FF"/>
            <w:sz w:val="26"/>
            <w:szCs w:val="26"/>
            <w:lang w:eastAsia="ru-RU"/>
          </w:rPr>
          <w:t>8</w:t>
        </w:r>
      </w:hyperlink>
      <w:r w:rsidRPr="00346249">
        <w:rPr>
          <w:rFonts w:ascii="Times New Roman" w:eastAsia="Times New Roman" w:hAnsi="Times New Roman" w:cs="Times New Roman"/>
          <w:sz w:val="26"/>
          <w:szCs w:val="26"/>
          <w:lang w:eastAsia="ru-RU"/>
        </w:rPr>
        <w:t xml:space="preserve">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соответствии со </w:t>
      </w:r>
      <w:hyperlink r:id="rId12" w:history="1">
        <w:r w:rsidRPr="00CF0096">
          <w:rPr>
            <w:rFonts w:ascii="Times New Roman" w:eastAsia="Times New Roman" w:hAnsi="Times New Roman" w:cs="Times New Roman"/>
            <w:color w:val="0000FF"/>
            <w:sz w:val="26"/>
            <w:szCs w:val="26"/>
            <w:lang w:eastAsia="ru-RU"/>
          </w:rPr>
          <w:t>статьей 8</w:t>
        </w:r>
      </w:hyperlink>
      <w:r w:rsidRPr="00346249">
        <w:rPr>
          <w:rFonts w:ascii="Times New Roman" w:eastAsia="Times New Roman" w:hAnsi="Times New Roman" w:cs="Times New Roman"/>
          <w:sz w:val="26"/>
          <w:szCs w:val="26"/>
          <w:lang w:eastAsia="ru-RU"/>
        </w:rPr>
        <w:t xml:space="preserve"> Закона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 xml:space="preserve">В </w:t>
      </w:r>
      <w:hyperlink r:id="rId13" w:history="1">
        <w:r w:rsidRPr="00CF0096">
          <w:rPr>
            <w:rFonts w:ascii="Times New Roman" w:eastAsia="Times New Roman" w:hAnsi="Times New Roman" w:cs="Times New Roman"/>
            <w:color w:val="0000FF"/>
            <w:sz w:val="26"/>
            <w:szCs w:val="26"/>
            <w:lang w:eastAsia="ru-RU"/>
          </w:rPr>
          <w:t>части 2 статьи 8</w:t>
        </w:r>
      </w:hyperlink>
      <w:r w:rsidRPr="00346249">
        <w:rPr>
          <w:rFonts w:ascii="Times New Roman" w:eastAsia="Times New Roman" w:hAnsi="Times New Roman" w:cs="Times New Roman"/>
          <w:sz w:val="26"/>
          <w:szCs w:val="26"/>
          <w:lang w:eastAsia="ru-RU"/>
        </w:rPr>
        <w:t xml:space="preserve">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4" w:history="1">
        <w:r w:rsidRPr="00CF0096">
          <w:rPr>
            <w:rFonts w:ascii="Times New Roman" w:eastAsia="Times New Roman" w:hAnsi="Times New Roman" w:cs="Times New Roman"/>
            <w:color w:val="0000FF"/>
            <w:sz w:val="26"/>
            <w:szCs w:val="26"/>
            <w:lang w:eastAsia="ru-RU"/>
          </w:rPr>
          <w:t>Закона</w:t>
        </w:r>
      </w:hyperlink>
      <w:r w:rsidRPr="00346249">
        <w:rPr>
          <w:rFonts w:ascii="Times New Roman" w:eastAsia="Times New Roman" w:hAnsi="Times New Roman" w:cs="Times New Roman"/>
          <w:sz w:val="26"/>
          <w:szCs w:val="26"/>
          <w:lang w:eastAsia="ru-RU"/>
        </w:rPr>
        <w:t xml:space="preserve"> о закупках, в том числе приводят к ограничению конкуренции, в частности к необоснованному ограничению числа участников закупок.</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Согласно </w:t>
      </w:r>
      <w:hyperlink r:id="rId15" w:history="1">
        <w:r w:rsidRPr="00CF0096">
          <w:rPr>
            <w:rFonts w:ascii="Times New Roman" w:eastAsia="Times New Roman" w:hAnsi="Times New Roman" w:cs="Times New Roman"/>
            <w:color w:val="0000FF"/>
            <w:sz w:val="26"/>
            <w:szCs w:val="26"/>
            <w:lang w:eastAsia="ru-RU"/>
          </w:rPr>
          <w:t>частям 1</w:t>
        </w:r>
      </w:hyperlink>
      <w:r w:rsidRPr="00346249">
        <w:rPr>
          <w:rFonts w:ascii="Times New Roman" w:eastAsia="Times New Roman" w:hAnsi="Times New Roman" w:cs="Times New Roman"/>
          <w:sz w:val="26"/>
          <w:szCs w:val="26"/>
          <w:lang w:eastAsia="ru-RU"/>
        </w:rPr>
        <w:t xml:space="preserve">, </w:t>
      </w:r>
      <w:hyperlink r:id="rId16" w:history="1">
        <w:r w:rsidRPr="00CF0096">
          <w:rPr>
            <w:rFonts w:ascii="Times New Roman" w:eastAsia="Times New Roman" w:hAnsi="Times New Roman" w:cs="Times New Roman"/>
            <w:color w:val="0000FF"/>
            <w:sz w:val="26"/>
            <w:szCs w:val="26"/>
            <w:lang w:eastAsia="ru-RU"/>
          </w:rPr>
          <w:t>2 статьи 24</w:t>
        </w:r>
      </w:hyperlink>
      <w:r w:rsidRPr="00346249">
        <w:rPr>
          <w:rFonts w:ascii="Times New Roman" w:eastAsia="Times New Roman" w:hAnsi="Times New Roman" w:cs="Times New Roman"/>
          <w:sz w:val="26"/>
          <w:szCs w:val="26"/>
          <w:lang w:eastAsia="ru-RU"/>
        </w:rPr>
        <w:t xml:space="preserve">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силу </w:t>
      </w:r>
      <w:hyperlink r:id="rId17" w:history="1">
        <w:r w:rsidRPr="00CF0096">
          <w:rPr>
            <w:rFonts w:ascii="Times New Roman" w:eastAsia="Times New Roman" w:hAnsi="Times New Roman" w:cs="Times New Roman"/>
            <w:color w:val="0000FF"/>
            <w:sz w:val="26"/>
            <w:szCs w:val="26"/>
            <w:lang w:eastAsia="ru-RU"/>
          </w:rPr>
          <w:t>части 5 статьи 24</w:t>
        </w:r>
      </w:hyperlink>
      <w:r w:rsidRPr="00346249">
        <w:rPr>
          <w:rFonts w:ascii="Times New Roman" w:eastAsia="Times New Roman" w:hAnsi="Times New Roman" w:cs="Times New Roman"/>
          <w:sz w:val="26"/>
          <w:szCs w:val="26"/>
          <w:lang w:eastAsia="ru-RU"/>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18" w:history="1">
        <w:r w:rsidRPr="00CF0096">
          <w:rPr>
            <w:rFonts w:ascii="Times New Roman" w:eastAsia="Times New Roman" w:hAnsi="Times New Roman" w:cs="Times New Roman"/>
            <w:color w:val="0000FF"/>
            <w:sz w:val="26"/>
            <w:szCs w:val="26"/>
            <w:lang w:eastAsia="ru-RU"/>
          </w:rPr>
          <w:t>главы 3</w:t>
        </w:r>
      </w:hyperlink>
      <w:r w:rsidRPr="00346249">
        <w:rPr>
          <w:rFonts w:ascii="Times New Roman" w:eastAsia="Times New Roman" w:hAnsi="Times New Roman" w:cs="Times New Roman"/>
          <w:sz w:val="26"/>
          <w:szCs w:val="26"/>
          <w:lang w:eastAsia="ru-RU"/>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Также, в </w:t>
      </w:r>
      <w:hyperlink r:id="rId19" w:history="1">
        <w:r w:rsidRPr="00CF0096">
          <w:rPr>
            <w:rFonts w:ascii="Times New Roman" w:eastAsia="Times New Roman" w:hAnsi="Times New Roman" w:cs="Times New Roman"/>
            <w:color w:val="0000FF"/>
            <w:sz w:val="26"/>
            <w:szCs w:val="26"/>
            <w:lang w:eastAsia="ru-RU"/>
          </w:rPr>
          <w:t>письме</w:t>
        </w:r>
      </w:hyperlink>
      <w:r w:rsidRPr="00346249">
        <w:rPr>
          <w:rFonts w:ascii="Times New Roman" w:eastAsia="Times New Roman" w:hAnsi="Times New Roman" w:cs="Times New Roman"/>
          <w:sz w:val="26"/>
          <w:szCs w:val="26"/>
          <w:lang w:eastAsia="ru-RU"/>
        </w:rPr>
        <w:t xml:space="preserve"> Минэкономразвития России от 29.03.2017 № Д28и-1353 разъяснено, что осуществление закупки у единственного поставщика (подрядчика, исполнителя) на основании </w:t>
      </w:r>
      <w:hyperlink r:id="rId20" w:history="1">
        <w:r w:rsidRPr="00CF0096">
          <w:rPr>
            <w:rFonts w:ascii="Times New Roman" w:eastAsia="Times New Roman" w:hAnsi="Times New Roman" w:cs="Times New Roman"/>
            <w:color w:val="0000FF"/>
            <w:sz w:val="26"/>
            <w:szCs w:val="26"/>
            <w:lang w:eastAsia="ru-RU"/>
          </w:rPr>
          <w:t>статьи 93</w:t>
        </w:r>
      </w:hyperlink>
      <w:r w:rsidRPr="00346249">
        <w:rPr>
          <w:rFonts w:ascii="Times New Roman" w:eastAsia="Times New Roman" w:hAnsi="Times New Roman" w:cs="Times New Roman"/>
          <w:sz w:val="26"/>
          <w:szCs w:val="26"/>
          <w:lang w:eastAsia="ru-RU"/>
        </w:rPr>
        <w:t xml:space="preserve"> Закона о контрактной системе носит исключительный характер. Данная </w:t>
      </w:r>
      <w:hyperlink r:id="rId21" w:history="1">
        <w:r w:rsidRPr="00CF0096">
          <w:rPr>
            <w:rFonts w:ascii="Times New Roman" w:eastAsia="Times New Roman" w:hAnsi="Times New Roman" w:cs="Times New Roman"/>
            <w:color w:val="0000FF"/>
            <w:sz w:val="26"/>
            <w:szCs w:val="26"/>
            <w:lang w:eastAsia="ru-RU"/>
          </w:rPr>
          <w:t>норма</w:t>
        </w:r>
      </w:hyperlink>
      <w:r w:rsidRPr="00346249">
        <w:rPr>
          <w:rFonts w:ascii="Times New Roman" w:eastAsia="Times New Roman" w:hAnsi="Times New Roman" w:cs="Times New Roman"/>
          <w:sz w:val="26"/>
          <w:szCs w:val="26"/>
          <w:lang w:eastAsia="ru-RU"/>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346249" w:rsidRPr="00346249" w:rsidRDefault="00151C37" w:rsidP="00CF0096">
      <w:pPr>
        <w:spacing w:after="0" w:line="240" w:lineRule="auto"/>
        <w:ind w:firstLine="624"/>
        <w:jc w:val="both"/>
        <w:rPr>
          <w:rFonts w:ascii="Times New Roman" w:eastAsia="Times New Roman" w:hAnsi="Times New Roman" w:cs="Times New Roman"/>
          <w:sz w:val="26"/>
          <w:szCs w:val="26"/>
          <w:lang w:eastAsia="ru-RU"/>
        </w:rPr>
      </w:pPr>
      <w:hyperlink r:id="rId22" w:history="1">
        <w:r w:rsidR="00346249" w:rsidRPr="00CF0096">
          <w:rPr>
            <w:rFonts w:ascii="Times New Roman" w:eastAsia="Times New Roman" w:hAnsi="Times New Roman" w:cs="Times New Roman"/>
            <w:color w:val="0000FF"/>
            <w:sz w:val="26"/>
            <w:szCs w:val="26"/>
            <w:lang w:eastAsia="ru-RU"/>
          </w:rPr>
          <w:t>Статьей 93</w:t>
        </w:r>
      </w:hyperlink>
      <w:r w:rsidR="00346249" w:rsidRPr="00346249">
        <w:rPr>
          <w:rFonts w:ascii="Times New Roman" w:eastAsia="Times New Roman" w:hAnsi="Times New Roman" w:cs="Times New Roman"/>
          <w:sz w:val="26"/>
          <w:szCs w:val="26"/>
          <w:lang w:eastAsia="ru-RU"/>
        </w:rPr>
        <w:t xml:space="preserve"> Закона о закупках определены случаи осуществления закупки у единственного поставщика (подрядчика, исполнителя).</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соответствии с </w:t>
      </w:r>
      <w:hyperlink r:id="rId23" w:history="1">
        <w:r w:rsidRPr="00CF0096">
          <w:rPr>
            <w:rFonts w:ascii="Times New Roman" w:eastAsia="Times New Roman" w:hAnsi="Times New Roman" w:cs="Times New Roman"/>
            <w:color w:val="0000FF"/>
            <w:sz w:val="26"/>
            <w:szCs w:val="26"/>
            <w:lang w:eastAsia="ru-RU"/>
          </w:rPr>
          <w:t>пунктом 4 части 1 статьи 93</w:t>
        </w:r>
      </w:hyperlink>
      <w:r w:rsidRPr="00346249">
        <w:rPr>
          <w:rFonts w:ascii="Times New Roman" w:eastAsia="Times New Roman" w:hAnsi="Times New Roman" w:cs="Times New Roman"/>
          <w:sz w:val="26"/>
          <w:szCs w:val="26"/>
          <w:lang w:eastAsia="ru-RU"/>
        </w:rPr>
        <w:t xml:space="preserve">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w:t>
      </w:r>
      <w:r w:rsidRPr="00346249">
        <w:rPr>
          <w:rFonts w:ascii="Times New Roman" w:eastAsia="Times New Roman" w:hAnsi="Times New Roman" w:cs="Times New Roman"/>
          <w:sz w:val="26"/>
          <w:szCs w:val="26"/>
          <w:lang w:eastAsia="ru-RU"/>
        </w:rPr>
        <w:lastRenderedPageBreak/>
        <w:t>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Согласно </w:t>
      </w:r>
      <w:hyperlink r:id="rId24" w:history="1">
        <w:r w:rsidRPr="00CF0096">
          <w:rPr>
            <w:rFonts w:ascii="Times New Roman" w:eastAsia="Times New Roman" w:hAnsi="Times New Roman" w:cs="Times New Roman"/>
            <w:color w:val="0000FF"/>
            <w:sz w:val="26"/>
            <w:szCs w:val="26"/>
            <w:lang w:eastAsia="ru-RU"/>
          </w:rPr>
          <w:t>пункту 13 статьи 22</w:t>
        </w:r>
      </w:hyperlink>
      <w:r w:rsidRPr="00346249">
        <w:rPr>
          <w:rFonts w:ascii="Times New Roman" w:eastAsia="Times New Roman" w:hAnsi="Times New Roman" w:cs="Times New Roman"/>
          <w:sz w:val="26"/>
          <w:szCs w:val="26"/>
          <w:lang w:eastAsia="ru-RU"/>
        </w:rPr>
        <w:t xml:space="preserve">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w:t>
      </w:r>
      <w:hyperlink r:id="rId25" w:history="1">
        <w:r w:rsidRPr="00CF0096">
          <w:rPr>
            <w:rFonts w:ascii="Times New Roman" w:eastAsia="Times New Roman" w:hAnsi="Times New Roman" w:cs="Times New Roman"/>
            <w:color w:val="0000FF"/>
            <w:sz w:val="26"/>
            <w:szCs w:val="26"/>
            <w:lang w:eastAsia="ru-RU"/>
          </w:rPr>
          <w:t>(пункт 17 статьи 22)</w:t>
        </w:r>
      </w:hyperlink>
      <w:r w:rsidRPr="00346249">
        <w:rPr>
          <w:rFonts w:ascii="Times New Roman" w:eastAsia="Times New Roman" w:hAnsi="Times New Roman" w:cs="Times New Roman"/>
          <w:sz w:val="26"/>
          <w:szCs w:val="26"/>
          <w:lang w:eastAsia="ru-RU"/>
        </w:rPr>
        <w:t>.</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В силу </w:t>
      </w:r>
      <w:hyperlink r:id="rId26" w:history="1">
        <w:r w:rsidRPr="00CF0096">
          <w:rPr>
            <w:rFonts w:ascii="Times New Roman" w:eastAsia="Times New Roman" w:hAnsi="Times New Roman" w:cs="Times New Roman"/>
            <w:color w:val="0000FF"/>
            <w:sz w:val="26"/>
            <w:szCs w:val="26"/>
            <w:lang w:eastAsia="ru-RU"/>
          </w:rPr>
          <w:t>пункта 20 статьи 22</w:t>
        </w:r>
      </w:hyperlink>
      <w:r w:rsidRPr="00346249">
        <w:rPr>
          <w:rFonts w:ascii="Times New Roman" w:eastAsia="Times New Roman" w:hAnsi="Times New Roman" w:cs="Times New Roman"/>
          <w:sz w:val="26"/>
          <w:szCs w:val="26"/>
          <w:lang w:eastAsia="ru-RU"/>
        </w:rPr>
        <w:t xml:space="preserve">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 xml:space="preserve">В соответствии с </w:t>
      </w:r>
      <w:hyperlink r:id="rId27" w:history="1">
        <w:r w:rsidRPr="00CF0096">
          <w:rPr>
            <w:rFonts w:ascii="Times New Roman" w:eastAsia="Times New Roman" w:hAnsi="Times New Roman" w:cs="Times New Roman"/>
            <w:color w:val="0000FF"/>
            <w:sz w:val="26"/>
            <w:szCs w:val="26"/>
            <w:lang w:eastAsia="ru-RU"/>
          </w:rPr>
          <w:t>пунктом 3.5.2</w:t>
        </w:r>
      </w:hyperlink>
      <w:r w:rsidRPr="00346249">
        <w:rPr>
          <w:rFonts w:ascii="Times New Roman" w:eastAsia="Times New Roman" w:hAnsi="Times New Roman" w:cs="Times New Roman"/>
          <w:sz w:val="26"/>
          <w:szCs w:val="26"/>
          <w:lang w:eastAsia="ru-RU"/>
        </w:rPr>
        <w:t xml:space="preserve">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color w:val="000000"/>
          <w:sz w:val="26"/>
          <w:szCs w:val="26"/>
          <w:lang w:eastAsia="ru-RU"/>
        </w:rPr>
        <w:t>Принимая во внимание тождественность предмета контрактов, временной интервал, в течение которого были заключены контракты (4 контракта 27.06.201</w:t>
      </w:r>
      <w:r w:rsidRPr="00CF0096">
        <w:rPr>
          <w:rFonts w:ascii="Times New Roman" w:eastAsia="Times New Roman" w:hAnsi="Times New Roman" w:cs="Times New Roman"/>
          <w:color w:val="000000"/>
          <w:sz w:val="26"/>
          <w:szCs w:val="26"/>
          <w:lang w:eastAsia="ru-RU"/>
        </w:rPr>
        <w:t>7г, и 3 контракта 01.06.2018г.)</w:t>
      </w:r>
      <w:r w:rsidRPr="00346249">
        <w:rPr>
          <w:rFonts w:ascii="Times New Roman" w:eastAsia="Times New Roman" w:hAnsi="Times New Roman" w:cs="Times New Roman"/>
          <w:color w:val="000000"/>
          <w:sz w:val="26"/>
          <w:szCs w:val="26"/>
          <w:lang w:eastAsia="ru-RU"/>
        </w:rPr>
        <w:t xml:space="preserve">, единые цели контрактов – оказание услуг по диспансеризации сотрудников Администрации Иркутского района, Иркутским УФАС России выявлено намеренное разделение закупок на контрактов на сумму до 100 тыс. руб. в целях обеспечения формальной возможности </w:t>
      </w:r>
      <w:proofErr w:type="spellStart"/>
      <w:r w:rsidRPr="00346249">
        <w:rPr>
          <w:rFonts w:ascii="Times New Roman" w:eastAsia="Times New Roman" w:hAnsi="Times New Roman" w:cs="Times New Roman"/>
          <w:color w:val="000000"/>
          <w:sz w:val="26"/>
          <w:szCs w:val="26"/>
          <w:lang w:eastAsia="ru-RU"/>
        </w:rPr>
        <w:t>непроведения</w:t>
      </w:r>
      <w:proofErr w:type="spellEnd"/>
      <w:r w:rsidRPr="00346249">
        <w:rPr>
          <w:rFonts w:ascii="Times New Roman" w:eastAsia="Times New Roman" w:hAnsi="Times New Roman" w:cs="Times New Roman"/>
          <w:color w:val="000000"/>
          <w:sz w:val="26"/>
          <w:szCs w:val="26"/>
          <w:lang w:eastAsia="ru-RU"/>
        </w:rPr>
        <w:t xml:space="preserve"> конкурентных процедур и заключения контрактов</w:t>
      </w:r>
      <w:proofErr w:type="gramEnd"/>
      <w:r w:rsidRPr="00346249">
        <w:rPr>
          <w:rFonts w:ascii="Times New Roman" w:eastAsia="Times New Roman" w:hAnsi="Times New Roman" w:cs="Times New Roman"/>
          <w:color w:val="000000"/>
          <w:sz w:val="26"/>
          <w:szCs w:val="26"/>
          <w:lang w:eastAsia="ru-RU"/>
        </w:rPr>
        <w:t xml:space="preserve"> с определенным хозяйствующим субъектом. </w:t>
      </w: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proofErr w:type="gramStart"/>
      <w:r w:rsidRPr="00346249">
        <w:rPr>
          <w:rFonts w:ascii="Times New Roman" w:eastAsia="Times New Roman" w:hAnsi="Times New Roman" w:cs="Times New Roman"/>
          <w:sz w:val="26"/>
          <w:szCs w:val="26"/>
          <w:lang w:eastAsia="ru-RU"/>
        </w:rPr>
        <w:t>Пункт 4 части 1 статьи 93</w:t>
      </w:r>
      <w:r w:rsidRPr="00346249">
        <w:rPr>
          <w:rFonts w:ascii="Times New Roman" w:eastAsia="Times New Roman" w:hAnsi="Times New Roman" w:cs="Times New Roman"/>
          <w:color w:val="000000"/>
          <w:sz w:val="26"/>
          <w:szCs w:val="26"/>
          <w:lang w:eastAsia="ru-RU"/>
        </w:rPr>
        <w:t xml:space="preserve"> </w:t>
      </w:r>
      <w:r w:rsidRPr="00346249">
        <w:rPr>
          <w:rFonts w:ascii="Times New Roman" w:eastAsia="Times New Roman" w:hAnsi="Times New Roman" w:cs="Times New Roman"/>
          <w:sz w:val="26"/>
          <w:szCs w:val="26"/>
          <w:lang w:eastAsia="ru-RU"/>
        </w:rPr>
        <w:t>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 xml:space="preserve">Однако, контракты от №10-01/2017; №11-01/2017; №12-01/2017; №13-01/2017 заключены </w:t>
      </w:r>
      <w:r w:rsidRPr="00346249">
        <w:rPr>
          <w:rFonts w:ascii="Times New Roman" w:eastAsia="Times New Roman" w:hAnsi="Times New Roman" w:cs="Times New Roman"/>
          <w:b/>
          <w:sz w:val="26"/>
          <w:szCs w:val="26"/>
          <w:lang w:eastAsia="ru-RU"/>
        </w:rPr>
        <w:t>в один день</w:t>
      </w:r>
      <w:r w:rsidRPr="00346249">
        <w:rPr>
          <w:rFonts w:ascii="Times New Roman" w:eastAsia="Times New Roman" w:hAnsi="Times New Roman" w:cs="Times New Roman"/>
          <w:sz w:val="26"/>
          <w:szCs w:val="26"/>
          <w:lang w:eastAsia="ru-RU"/>
        </w:rPr>
        <w:t xml:space="preserve"> – 27.06.2017, </w:t>
      </w:r>
      <w:r w:rsidRPr="00346249">
        <w:rPr>
          <w:rFonts w:ascii="Times New Roman" w:eastAsia="Times New Roman" w:hAnsi="Times New Roman" w:cs="Times New Roman"/>
          <w:b/>
          <w:sz w:val="26"/>
          <w:szCs w:val="26"/>
          <w:lang w:eastAsia="ru-RU"/>
        </w:rPr>
        <w:t>с одним поставщиком</w:t>
      </w:r>
      <w:r w:rsidRPr="00346249">
        <w:rPr>
          <w:rFonts w:ascii="Times New Roman" w:eastAsia="Times New Roman" w:hAnsi="Times New Roman" w:cs="Times New Roman"/>
          <w:sz w:val="26"/>
          <w:szCs w:val="26"/>
          <w:lang w:eastAsia="ru-RU"/>
        </w:rPr>
        <w:t xml:space="preserve"> АО «Международный аэропорт «Иркутск», муниципальные контракты №15-03/2018; №17-01/2018; №16-02/2018 заключены </w:t>
      </w:r>
      <w:r w:rsidRPr="00346249">
        <w:rPr>
          <w:rFonts w:ascii="Times New Roman" w:eastAsia="Times New Roman" w:hAnsi="Times New Roman" w:cs="Times New Roman"/>
          <w:b/>
          <w:sz w:val="26"/>
          <w:szCs w:val="26"/>
          <w:lang w:eastAsia="ru-RU"/>
        </w:rPr>
        <w:t>в один день</w:t>
      </w:r>
      <w:r w:rsidRPr="00CF0096">
        <w:rPr>
          <w:rFonts w:ascii="Times New Roman" w:eastAsia="Times New Roman" w:hAnsi="Times New Roman" w:cs="Times New Roman"/>
          <w:sz w:val="26"/>
          <w:szCs w:val="26"/>
          <w:lang w:eastAsia="ru-RU"/>
        </w:rPr>
        <w:t xml:space="preserve"> – 01.06.2018г </w:t>
      </w:r>
      <w:r w:rsidRPr="00346249">
        <w:rPr>
          <w:rFonts w:ascii="Times New Roman" w:eastAsia="Times New Roman" w:hAnsi="Times New Roman" w:cs="Times New Roman"/>
          <w:b/>
          <w:sz w:val="26"/>
          <w:szCs w:val="26"/>
          <w:lang w:eastAsia="ru-RU"/>
        </w:rPr>
        <w:t>с одним поставщиком</w:t>
      </w:r>
      <w:r w:rsidRPr="00346249">
        <w:rPr>
          <w:rFonts w:ascii="Times New Roman" w:eastAsia="Times New Roman" w:hAnsi="Times New Roman" w:cs="Times New Roman"/>
          <w:sz w:val="26"/>
          <w:szCs w:val="26"/>
          <w:lang w:eastAsia="ru-RU"/>
        </w:rPr>
        <w:t xml:space="preserve"> АО «Международный аэропорт «Иркутск» образуют единые сделки, которые были искусственно раздроблены и оформлены 4 контрактами в 2017г., и 3 контрактами в 2018г. для формального соблюдения ограничений, предусмотренных </w:t>
      </w:r>
      <w:hyperlink r:id="rId28" w:history="1">
        <w:r w:rsidRPr="00CF0096">
          <w:rPr>
            <w:rFonts w:ascii="Times New Roman" w:eastAsia="Times New Roman" w:hAnsi="Times New Roman" w:cs="Times New Roman"/>
            <w:color w:val="0000FF"/>
            <w:sz w:val="26"/>
            <w:szCs w:val="26"/>
            <w:lang w:eastAsia="ru-RU"/>
          </w:rPr>
          <w:t>Законом</w:t>
        </w:r>
      </w:hyperlink>
      <w:r w:rsidRPr="00346249">
        <w:rPr>
          <w:rFonts w:ascii="Times New Roman" w:eastAsia="Times New Roman" w:hAnsi="Times New Roman" w:cs="Times New Roman"/>
          <w:sz w:val="26"/>
          <w:szCs w:val="26"/>
          <w:lang w:eastAsia="ru-RU"/>
        </w:rPr>
        <w:t xml:space="preserve"> о закупках.</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Лицам, участвующим в рассмотрении дела, 02.08.2019г. Направлено заключение Комиссии об обстоятельствах дела № 038/01/16-516/2019, в котором Комиссия приходит к выводу о том, что к контрактам по диспансеризации </w:t>
      </w:r>
      <w:r w:rsidRPr="00346249">
        <w:rPr>
          <w:rFonts w:ascii="Times New Roman" w:eastAsia="Times New Roman" w:hAnsi="Times New Roman" w:cs="Times New Roman"/>
          <w:sz w:val="26"/>
          <w:szCs w:val="26"/>
          <w:lang w:eastAsia="ru-RU"/>
        </w:rPr>
        <w:lastRenderedPageBreak/>
        <w:t>сотрудников Администрации Иркутского района должны применяться Приказы Министерства здравоохранения Российской Федерации № 869н от 26.10.2017 и № 36ан от 03.02.2015, однако, в своих возражениях, Администрация Иркутского района ссылается на то, что Комиссией</w:t>
      </w:r>
      <w:proofErr w:type="gramEnd"/>
      <w:r w:rsidRPr="00346249">
        <w:rPr>
          <w:rFonts w:ascii="Times New Roman" w:eastAsia="Times New Roman" w:hAnsi="Times New Roman" w:cs="Times New Roman"/>
          <w:sz w:val="26"/>
          <w:szCs w:val="26"/>
          <w:lang w:eastAsia="ru-RU"/>
        </w:rPr>
        <w:t xml:space="preserve"> </w:t>
      </w:r>
      <w:proofErr w:type="gramStart"/>
      <w:r w:rsidRPr="00346249">
        <w:rPr>
          <w:rFonts w:ascii="Times New Roman" w:eastAsia="Times New Roman" w:hAnsi="Times New Roman" w:cs="Times New Roman"/>
          <w:sz w:val="26"/>
          <w:szCs w:val="26"/>
          <w:lang w:eastAsia="ru-RU"/>
        </w:rPr>
        <w:t>Иркутского УФАС России при подготовке заключения об обстоятельствах дела были неверно применены ссылки на Приказы Министерства здравоохранения Российской Федерации № 869н от 26.10.2017 и № 36ан от 03.02.2015, и что к оспариваемым контрактам должен применяться Приказ Министерства здравоохранения Российской Федерации № 984н от 14.12.2009г., который предусматривает деление медицинских исследований при проведении диспансеризации по критериям мужчины после 40 лет, мужчины до 40 лет</w:t>
      </w:r>
      <w:proofErr w:type="gramEnd"/>
      <w:r w:rsidRPr="00346249">
        <w:rPr>
          <w:rFonts w:ascii="Times New Roman" w:eastAsia="Times New Roman" w:hAnsi="Times New Roman" w:cs="Times New Roman"/>
          <w:sz w:val="26"/>
          <w:szCs w:val="26"/>
          <w:lang w:eastAsia="ru-RU"/>
        </w:rPr>
        <w:t>, женщины после 40 лет, женщины до 40 лет.</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Указанный довод Администрации отклоняется Комиссией ввиду следующего.</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Хотя Приказ Министерства здравоохранения Российской Федерации № 984н от 14.12.2009г. Действительно предусматривает три лабораторных исследования, по которым необходимо проводить деление по половозрастным признакам, а именно </w:t>
      </w:r>
      <w:proofErr w:type="spellStart"/>
      <w:r w:rsidRPr="00346249">
        <w:rPr>
          <w:rFonts w:ascii="Times New Roman" w:eastAsia="Times New Roman" w:hAnsi="Times New Roman" w:cs="Times New Roman"/>
          <w:sz w:val="26"/>
          <w:szCs w:val="26"/>
          <w:lang w:eastAsia="ru-RU"/>
        </w:rPr>
        <w:t>онкомаркер</w:t>
      </w:r>
      <w:proofErr w:type="spellEnd"/>
      <w:r w:rsidRPr="00346249">
        <w:rPr>
          <w:rFonts w:ascii="Times New Roman" w:eastAsia="Times New Roman" w:hAnsi="Times New Roman" w:cs="Times New Roman"/>
          <w:sz w:val="26"/>
          <w:szCs w:val="26"/>
          <w:lang w:eastAsia="ru-RU"/>
        </w:rPr>
        <w:t xml:space="preserve"> специфический CA-125 (женщинам после 40 лет), </w:t>
      </w:r>
      <w:proofErr w:type="spellStart"/>
      <w:r w:rsidRPr="00346249">
        <w:rPr>
          <w:rFonts w:ascii="Times New Roman" w:eastAsia="Times New Roman" w:hAnsi="Times New Roman" w:cs="Times New Roman"/>
          <w:sz w:val="26"/>
          <w:szCs w:val="26"/>
          <w:lang w:eastAsia="ru-RU"/>
        </w:rPr>
        <w:t>онкомаркер</w:t>
      </w:r>
      <w:proofErr w:type="spellEnd"/>
      <w:r w:rsidRPr="00346249">
        <w:rPr>
          <w:rFonts w:ascii="Times New Roman" w:eastAsia="Times New Roman" w:hAnsi="Times New Roman" w:cs="Times New Roman"/>
          <w:sz w:val="26"/>
          <w:szCs w:val="26"/>
          <w:lang w:eastAsia="ru-RU"/>
        </w:rPr>
        <w:t xml:space="preserve"> специфический PSA (мужчинам после 40 лет), маммография (женщинам после 40 лет, 1 раз в 2 года), однако в совокупности мероприяти</w:t>
      </w:r>
      <w:r w:rsidR="00CF0096">
        <w:rPr>
          <w:rFonts w:ascii="Times New Roman" w:eastAsia="Times New Roman" w:hAnsi="Times New Roman" w:cs="Times New Roman"/>
          <w:sz w:val="26"/>
          <w:szCs w:val="26"/>
          <w:lang w:eastAsia="ru-RU"/>
        </w:rPr>
        <w:t>й по диспансеризации указанный П</w:t>
      </w:r>
      <w:r w:rsidRPr="00346249">
        <w:rPr>
          <w:rFonts w:ascii="Times New Roman" w:eastAsia="Times New Roman" w:hAnsi="Times New Roman" w:cs="Times New Roman"/>
          <w:sz w:val="26"/>
          <w:szCs w:val="26"/>
          <w:lang w:eastAsia="ru-RU"/>
        </w:rPr>
        <w:t>риказ не предусматривает необходимости</w:t>
      </w:r>
      <w:proofErr w:type="gramEnd"/>
      <w:r w:rsidRPr="00346249">
        <w:rPr>
          <w:rFonts w:ascii="Times New Roman" w:eastAsia="Times New Roman" w:hAnsi="Times New Roman" w:cs="Times New Roman"/>
          <w:sz w:val="26"/>
          <w:szCs w:val="26"/>
          <w:lang w:eastAsia="ru-RU"/>
        </w:rPr>
        <w:t xml:space="preserve"> деления муниципальных служащих по </w:t>
      </w:r>
      <w:proofErr w:type="spellStart"/>
      <w:r w:rsidRPr="00346249">
        <w:rPr>
          <w:rFonts w:ascii="Times New Roman" w:eastAsia="Times New Roman" w:hAnsi="Times New Roman" w:cs="Times New Roman"/>
          <w:sz w:val="26"/>
          <w:szCs w:val="26"/>
          <w:lang w:eastAsia="ru-RU"/>
        </w:rPr>
        <w:t>гендерным</w:t>
      </w:r>
      <w:proofErr w:type="spellEnd"/>
      <w:r w:rsidRPr="00346249">
        <w:rPr>
          <w:rFonts w:ascii="Times New Roman" w:eastAsia="Times New Roman" w:hAnsi="Times New Roman" w:cs="Times New Roman"/>
          <w:sz w:val="26"/>
          <w:szCs w:val="26"/>
          <w:lang w:eastAsia="ru-RU"/>
        </w:rPr>
        <w:t xml:space="preserve"> или возрастным признакам при заключении контрактов по диспансеризации.</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Кроме того, муниципальный контракт №13-01/2017 от 27.06.2017г. на оказание услуг предусматривает в качестве предмета контракта – оказание услуг по проведению диспансеризации работников заказчика (женщины до 40 лет, мужчины до 40 лет, мужчины после 40 лет) в количестве 13 чел., т. е. без соблюдения </w:t>
      </w:r>
      <w:proofErr w:type="spellStart"/>
      <w:r w:rsidRPr="00346249">
        <w:rPr>
          <w:rFonts w:ascii="Times New Roman" w:eastAsia="Times New Roman" w:hAnsi="Times New Roman" w:cs="Times New Roman"/>
          <w:sz w:val="26"/>
          <w:szCs w:val="26"/>
          <w:lang w:eastAsia="ru-RU"/>
        </w:rPr>
        <w:t>гендерного</w:t>
      </w:r>
      <w:proofErr w:type="spellEnd"/>
      <w:r w:rsidRPr="00346249">
        <w:rPr>
          <w:rFonts w:ascii="Times New Roman" w:eastAsia="Times New Roman" w:hAnsi="Times New Roman" w:cs="Times New Roman"/>
          <w:sz w:val="26"/>
          <w:szCs w:val="26"/>
          <w:lang w:eastAsia="ru-RU"/>
        </w:rPr>
        <w:t xml:space="preserve"> и возрастного разделения лиц, что не согласуется с позицией Администрации Иркутского районного МО о необходимости</w:t>
      </w:r>
      <w:proofErr w:type="gramEnd"/>
      <w:r w:rsidRPr="00346249">
        <w:rPr>
          <w:rFonts w:ascii="Times New Roman" w:eastAsia="Times New Roman" w:hAnsi="Times New Roman" w:cs="Times New Roman"/>
          <w:sz w:val="26"/>
          <w:szCs w:val="26"/>
          <w:lang w:eastAsia="ru-RU"/>
        </w:rPr>
        <w:t xml:space="preserve"> деления.</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Кроме того, в иных закупках, проводимых различными государственными органами, в которых победителем признавалось АО «Международный аэропорт «Иркутск», заключались единые контракты по диспансеризации сотрудников без какого-либо деления по половозрастным признакам. </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Так, в закупке №0134200000117000843, проводимой Министерством по регулированию контрактной системы в сфере закупок Иркутской области на заключение контракта по диспансеризации сотрудников Министерства финансов Иркутской области, победителем признано АО «Международный аэропорт «Иркутск», по результатам заключен единый контракт по диспансеризации, при этом какое-либо деление по </w:t>
      </w:r>
      <w:proofErr w:type="spellStart"/>
      <w:r w:rsidRPr="00346249">
        <w:rPr>
          <w:rFonts w:ascii="Times New Roman" w:eastAsia="Times New Roman" w:hAnsi="Times New Roman" w:cs="Times New Roman"/>
          <w:sz w:val="26"/>
          <w:szCs w:val="26"/>
          <w:lang w:eastAsia="ru-RU"/>
        </w:rPr>
        <w:t>гендерным</w:t>
      </w:r>
      <w:proofErr w:type="spellEnd"/>
      <w:r w:rsidRPr="00346249">
        <w:rPr>
          <w:rFonts w:ascii="Times New Roman" w:eastAsia="Times New Roman" w:hAnsi="Times New Roman" w:cs="Times New Roman"/>
          <w:sz w:val="26"/>
          <w:szCs w:val="26"/>
          <w:lang w:eastAsia="ru-RU"/>
        </w:rPr>
        <w:t xml:space="preserve"> или возрастным признакам в закупочной документации и в самом контракте отсутствует.</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В закупке №0134200000117001397, проводимой Министерством по регулированию контрактной системы в сфере закупок Иркутской области на заключение контракта по диспансеризации сотрудников Управления делами Губернатора Иркутской области и Правительства иркутской области, победителем признано АО «Международный аэропорт «Иркутск», по результатам заключен единый контракт по диспансеризации всех сотрудников Управления, включая женщин и мужчин, как в возрасте до 40 лет, так и после 40 лет.</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Указанное свидетельствует о том, что для заключения контрактов по диспансеризации не требуется проводить </w:t>
      </w:r>
      <w:proofErr w:type="spellStart"/>
      <w:r w:rsidRPr="00346249">
        <w:rPr>
          <w:rFonts w:ascii="Times New Roman" w:eastAsia="Times New Roman" w:hAnsi="Times New Roman" w:cs="Times New Roman"/>
          <w:sz w:val="26"/>
          <w:szCs w:val="26"/>
          <w:lang w:eastAsia="ru-RU"/>
        </w:rPr>
        <w:t>гендерное</w:t>
      </w:r>
      <w:proofErr w:type="spellEnd"/>
      <w:r w:rsidRPr="00346249">
        <w:rPr>
          <w:rFonts w:ascii="Times New Roman" w:eastAsia="Times New Roman" w:hAnsi="Times New Roman" w:cs="Times New Roman"/>
          <w:sz w:val="26"/>
          <w:szCs w:val="26"/>
          <w:lang w:eastAsia="ru-RU"/>
        </w:rPr>
        <w:t xml:space="preserve"> и возрастное деление лиц, </w:t>
      </w:r>
      <w:r w:rsidRPr="00346249">
        <w:rPr>
          <w:rFonts w:ascii="Times New Roman" w:eastAsia="Times New Roman" w:hAnsi="Times New Roman" w:cs="Times New Roman"/>
          <w:sz w:val="26"/>
          <w:szCs w:val="26"/>
          <w:lang w:eastAsia="ru-RU"/>
        </w:rPr>
        <w:lastRenderedPageBreak/>
        <w:t xml:space="preserve">проходящих диспансеризацию, что, в свою очередь, свидетельствует о возможности заключения единых контрактов по диспансеризации путем проведения конкурентных процедур без дробления закупок на несколько контрактов по возрастным или </w:t>
      </w:r>
      <w:proofErr w:type="spellStart"/>
      <w:r w:rsidRPr="00346249">
        <w:rPr>
          <w:rFonts w:ascii="Times New Roman" w:eastAsia="Times New Roman" w:hAnsi="Times New Roman" w:cs="Times New Roman"/>
          <w:sz w:val="26"/>
          <w:szCs w:val="26"/>
          <w:lang w:eastAsia="ru-RU"/>
        </w:rPr>
        <w:t>гендерным</w:t>
      </w:r>
      <w:proofErr w:type="spellEnd"/>
      <w:r w:rsidRPr="00346249">
        <w:rPr>
          <w:rFonts w:ascii="Times New Roman" w:eastAsia="Times New Roman" w:hAnsi="Times New Roman" w:cs="Times New Roman"/>
          <w:sz w:val="26"/>
          <w:szCs w:val="26"/>
          <w:lang w:eastAsia="ru-RU"/>
        </w:rPr>
        <w:t xml:space="preserve"> признакам.</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Довод Администрации Иркутского района о невозможности применения конкурентных способов закупки при заключении контрактов по диспансеризации ввиду дефицита бюджетных средств является несостоятельным ввиду того, что минимальная цена контрактов по диспансеризации могла бы быть определена только в результате конкурентной борьбы, путем проведения соответствующих конкурентных процедур.</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Кроме того, дефицит бюджетных средств, сам по себе, не освобождает Администрацию Иркутского района от необходимости проведения конкурентных закупок, и не препятствует размещению закупок с начальной (максимальной) ценой контракта из расчета той суммы, которая предусмотрена бюджетом Администрации для проведения диспансеризации.</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Иных доказательств невозможности или нецелесообразности применения конкурентных способов определения исполнителя для осуществления вышеуказанных работ Администрацией не представлено.</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Довод АО «Международный аэропорт «Иркутск» о том, что контракты по диспансеризации были заключены с Администрацией Иркутского района во исполнение правил ст. 426 Гражданского кодекса Российской Федерации о публичном договоре, и Общество не имело возможности отказаться от заключения контрактов, признается Комиссией несостоятельным </w:t>
      </w:r>
      <w:proofErr w:type="gramStart"/>
      <w:r w:rsidRPr="00346249">
        <w:rPr>
          <w:rFonts w:ascii="Times New Roman" w:eastAsia="Times New Roman" w:hAnsi="Times New Roman" w:cs="Times New Roman"/>
          <w:sz w:val="26"/>
          <w:szCs w:val="26"/>
          <w:lang w:eastAsia="ru-RU"/>
        </w:rPr>
        <w:t>по</w:t>
      </w:r>
      <w:proofErr w:type="gramEnd"/>
      <w:r w:rsidRPr="00346249">
        <w:rPr>
          <w:rFonts w:ascii="Times New Roman" w:eastAsia="Times New Roman" w:hAnsi="Times New Roman" w:cs="Times New Roman"/>
          <w:sz w:val="26"/>
          <w:szCs w:val="26"/>
          <w:lang w:eastAsia="ru-RU"/>
        </w:rPr>
        <w:t xml:space="preserve"> </w:t>
      </w:r>
      <w:proofErr w:type="gramStart"/>
      <w:r w:rsidRPr="00346249">
        <w:rPr>
          <w:rFonts w:ascii="Times New Roman" w:eastAsia="Times New Roman" w:hAnsi="Times New Roman" w:cs="Times New Roman"/>
          <w:sz w:val="26"/>
          <w:szCs w:val="26"/>
          <w:lang w:eastAsia="ru-RU"/>
        </w:rPr>
        <w:t>следующим</w:t>
      </w:r>
      <w:proofErr w:type="gramEnd"/>
      <w:r w:rsidRPr="00346249">
        <w:rPr>
          <w:rFonts w:ascii="Times New Roman" w:eastAsia="Times New Roman" w:hAnsi="Times New Roman" w:cs="Times New Roman"/>
          <w:sz w:val="26"/>
          <w:szCs w:val="26"/>
          <w:lang w:eastAsia="ru-RU"/>
        </w:rPr>
        <w:t xml:space="preserve"> основаниям.</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Согласно ч. 2 ст. 168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346249">
        <w:rPr>
          <w:rFonts w:ascii="Times New Roman" w:eastAsia="Times New Roman" w:hAnsi="Times New Roman" w:cs="Times New Roman"/>
          <w:sz w:val="26"/>
          <w:szCs w:val="26"/>
          <w:lang w:eastAsia="ru-RU"/>
        </w:rPr>
        <w:t>оспорима</w:t>
      </w:r>
      <w:proofErr w:type="spellEnd"/>
      <w:r w:rsidRPr="00346249">
        <w:rPr>
          <w:rFonts w:ascii="Times New Roman" w:eastAsia="Times New Roman" w:hAnsi="Times New Roman" w:cs="Times New Roman"/>
          <w:sz w:val="26"/>
          <w:szCs w:val="26"/>
          <w:lang w:eastAsia="ru-RU"/>
        </w:rPr>
        <w:t xml:space="preserve"> или должны применяться другие последствия нарушения, не связанные с недействительностью сделки. </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Согласно ст. 169 ГК РФ, сделка, совершенная с целью, заведомо противной </w:t>
      </w:r>
      <w:r w:rsidRPr="00346249">
        <w:rPr>
          <w:rFonts w:ascii="Times New Roman" w:eastAsia="Times New Roman" w:hAnsi="Times New Roman" w:cs="Times New Roman"/>
          <w:color w:val="000000"/>
          <w:sz w:val="26"/>
          <w:szCs w:val="26"/>
          <w:lang w:eastAsia="ru-RU"/>
        </w:rPr>
        <w:t>основам правопоряд</w:t>
      </w:r>
      <w:r w:rsidRPr="00346249">
        <w:rPr>
          <w:rFonts w:ascii="Times New Roman" w:eastAsia="Times New Roman" w:hAnsi="Times New Roman" w:cs="Times New Roman"/>
          <w:sz w:val="26"/>
          <w:szCs w:val="26"/>
          <w:lang w:eastAsia="ru-RU"/>
        </w:rPr>
        <w:t>ка или нравственности, ничтожна и влечет последствия, установленные</w:t>
      </w:r>
      <w:r w:rsidRPr="00346249">
        <w:rPr>
          <w:rFonts w:ascii="Times New Roman" w:eastAsia="Times New Roman" w:hAnsi="Times New Roman" w:cs="Times New Roman"/>
          <w:color w:val="000000"/>
          <w:sz w:val="26"/>
          <w:szCs w:val="26"/>
          <w:lang w:eastAsia="ru-RU"/>
        </w:rPr>
        <w:t xml:space="preserve"> статьей 167 ГК РФ</w:t>
      </w:r>
      <w:r w:rsidRPr="00346249">
        <w:rPr>
          <w:rFonts w:ascii="Times New Roman" w:eastAsia="Times New Roman" w:hAnsi="Times New Roman" w:cs="Times New Roman"/>
          <w:sz w:val="26"/>
          <w:szCs w:val="26"/>
          <w:lang w:eastAsia="ru-RU"/>
        </w:rPr>
        <w:t>.</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Указанный подход нашел свое отражение и в позиции Верховного Суда Российской Федерации, сформированной в п. 76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Проведение Администрацией Иркутского района конкурентных процедур при заключении контрактов по диспансеризации на сумму свыше 100 000 рублей является обязательным требованием закона о контрактной системе, заключение таких контрактов в обход конкурентных процедур нарушает нормы гражданского права, обязательные для сторон при заключении и исполнении публичных договоров. </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lastRenderedPageBreak/>
        <w:t>Исходя из изложенного, АО «Международный аэропорт Иркутск», являясь опытным контрагентом, неоднократно ранее заключавшим контракты по диспансеризации сотрудников с различными государственными органами путем проведения конкурентных процедур, могло и должно было установить, что исходя из предмета контрактов, времени заключения контрактов (4 контракта 27.06.2017г, и 3 контракта 01.06.2018г.), цели контрактов (диспансеризация муниципальных служащих Администрации Иркутского районного муниципального образования), указанные муниципальные контракты</w:t>
      </w:r>
      <w:proofErr w:type="gramEnd"/>
      <w:r w:rsidRPr="00346249">
        <w:rPr>
          <w:rFonts w:ascii="Times New Roman" w:eastAsia="Times New Roman" w:hAnsi="Times New Roman" w:cs="Times New Roman"/>
          <w:sz w:val="26"/>
          <w:szCs w:val="26"/>
          <w:lang w:eastAsia="ru-RU"/>
        </w:rPr>
        <w:t xml:space="preserve"> </w:t>
      </w:r>
      <w:proofErr w:type="gramStart"/>
      <w:r w:rsidRPr="00346249">
        <w:rPr>
          <w:rFonts w:ascii="Times New Roman" w:eastAsia="Times New Roman" w:hAnsi="Times New Roman" w:cs="Times New Roman"/>
          <w:sz w:val="26"/>
          <w:szCs w:val="26"/>
          <w:lang w:eastAsia="ru-RU"/>
        </w:rPr>
        <w:t xml:space="preserve">образуют две группы закупок, разбитых на несколько контрактов на сумму до 100000 рублей </w:t>
      </w:r>
      <w:r w:rsidRPr="00346249">
        <w:rPr>
          <w:rFonts w:ascii="Times New Roman" w:eastAsia="Times New Roman" w:hAnsi="Times New Roman" w:cs="Times New Roman"/>
          <w:b/>
          <w:bCs/>
          <w:sz w:val="26"/>
          <w:szCs w:val="26"/>
          <w:lang w:eastAsia="ru-RU"/>
        </w:rPr>
        <w:t xml:space="preserve">в целях обеспечения формальной возможности не проведения конкурентных процедур, т. е. с целью, заведомо противной </w:t>
      </w:r>
      <w:r w:rsidRPr="00346249">
        <w:rPr>
          <w:rFonts w:ascii="Times New Roman" w:eastAsia="Times New Roman" w:hAnsi="Times New Roman" w:cs="Times New Roman"/>
          <w:b/>
          <w:bCs/>
          <w:color w:val="000000"/>
          <w:sz w:val="26"/>
          <w:szCs w:val="26"/>
          <w:lang w:eastAsia="ru-RU"/>
        </w:rPr>
        <w:t>основам правопоряд</w:t>
      </w:r>
      <w:r w:rsidRPr="00346249">
        <w:rPr>
          <w:rFonts w:ascii="Times New Roman" w:eastAsia="Times New Roman" w:hAnsi="Times New Roman" w:cs="Times New Roman"/>
          <w:b/>
          <w:bCs/>
          <w:sz w:val="26"/>
          <w:szCs w:val="26"/>
          <w:lang w:eastAsia="ru-RU"/>
        </w:rPr>
        <w:t>ка,</w:t>
      </w:r>
      <w:r w:rsidRPr="00346249">
        <w:rPr>
          <w:rFonts w:ascii="Times New Roman" w:eastAsia="Times New Roman" w:hAnsi="Times New Roman" w:cs="Times New Roman"/>
          <w:sz w:val="26"/>
          <w:szCs w:val="26"/>
          <w:lang w:eastAsia="ru-RU"/>
        </w:rPr>
        <w:t xml:space="preserve"> и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 рублей. </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при этом </w:t>
      </w:r>
      <w:r w:rsidRPr="00346249">
        <w:rPr>
          <w:rFonts w:ascii="Times New Roman" w:eastAsia="Times New Roman" w:hAnsi="Times New Roman" w:cs="Times New Roman"/>
          <w:b/>
          <w:bCs/>
          <w:sz w:val="26"/>
          <w:szCs w:val="26"/>
          <w:lang w:eastAsia="ru-RU"/>
        </w:rPr>
        <w:t>посягает на публичные интересы либо права и охраняемые законом интересы третьих лиц, а именно — иных хозяйствующих субъектов, осуществляющих аналогичную деятельность на данном товарном рынке.</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Таким образом, АО «Международный аэропорт Иркутск» </w:t>
      </w:r>
      <w:r w:rsidRPr="00346249">
        <w:rPr>
          <w:rFonts w:ascii="Times New Roman" w:eastAsia="Times New Roman" w:hAnsi="Times New Roman" w:cs="Times New Roman"/>
          <w:b/>
          <w:bCs/>
          <w:sz w:val="26"/>
          <w:szCs w:val="26"/>
          <w:lang w:eastAsia="ru-RU"/>
        </w:rPr>
        <w:t>имело возможность отказаться от заключения указанных контрактов</w:t>
      </w:r>
      <w:r w:rsidRPr="00346249">
        <w:rPr>
          <w:rFonts w:ascii="Times New Roman" w:eastAsia="Times New Roman" w:hAnsi="Times New Roman" w:cs="Times New Roman"/>
          <w:sz w:val="26"/>
          <w:szCs w:val="26"/>
          <w:lang w:eastAsia="ru-RU"/>
        </w:rPr>
        <w:t xml:space="preserve"> со ссылкой на их несоответствие требованиям закона.</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Анализ взаимоотношений субъектов за 2017 и 2018 годы свидетельствует о том, что на протяжении двух последовательных лет Администрация Иркутского районного МО и АО «Международный аэропорт «Иркутск» заключают муниципальные контракты в обход существующих конкурентных процедур.</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Вышеуказанное свидетельствует о наличии </w:t>
      </w:r>
      <w:proofErr w:type="spellStart"/>
      <w:r w:rsidRPr="00346249">
        <w:rPr>
          <w:rFonts w:ascii="Times New Roman" w:eastAsia="Times New Roman" w:hAnsi="Times New Roman" w:cs="Times New Roman"/>
          <w:sz w:val="26"/>
          <w:szCs w:val="26"/>
          <w:lang w:eastAsia="ru-RU"/>
        </w:rPr>
        <w:t>антиконкурентных</w:t>
      </w:r>
      <w:proofErr w:type="spellEnd"/>
      <w:r w:rsidRPr="00346249">
        <w:rPr>
          <w:rFonts w:ascii="Times New Roman" w:eastAsia="Times New Roman" w:hAnsi="Times New Roman" w:cs="Times New Roman"/>
          <w:sz w:val="26"/>
          <w:szCs w:val="26"/>
          <w:lang w:eastAsia="ru-RU"/>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При этом</w:t>
      </w:r>
      <w:proofErr w:type="gramStart"/>
      <w:r w:rsidRPr="00346249">
        <w:rPr>
          <w:rFonts w:ascii="Times New Roman" w:eastAsia="Times New Roman" w:hAnsi="Times New Roman" w:cs="Times New Roman"/>
          <w:sz w:val="26"/>
          <w:szCs w:val="26"/>
          <w:lang w:eastAsia="ru-RU"/>
        </w:rPr>
        <w:t>,</w:t>
      </w:r>
      <w:proofErr w:type="gramEnd"/>
      <w:r w:rsidRPr="00346249">
        <w:rPr>
          <w:rFonts w:ascii="Times New Roman" w:eastAsia="Times New Roman" w:hAnsi="Times New Roman" w:cs="Times New Roman"/>
          <w:sz w:val="26"/>
          <w:szCs w:val="26"/>
          <w:lang w:eastAsia="ru-RU"/>
        </w:rPr>
        <w:t xml:space="preserve"> данный рынок является конкурентным, согласно Единой информационной системе в сфере закупок, в закупках с аналогичным предметом участвуют так же, к примеру, НУЗ «Дорожная клиническая больница на ст. </w:t>
      </w:r>
      <w:proofErr w:type="spellStart"/>
      <w:r w:rsidRPr="00346249">
        <w:rPr>
          <w:rFonts w:ascii="Times New Roman" w:eastAsia="Times New Roman" w:hAnsi="Times New Roman" w:cs="Times New Roman"/>
          <w:sz w:val="26"/>
          <w:szCs w:val="26"/>
          <w:lang w:eastAsia="ru-RU"/>
        </w:rPr>
        <w:t>Иркутск-Пассажирский</w:t>
      </w:r>
      <w:proofErr w:type="spellEnd"/>
      <w:r w:rsidRPr="00346249">
        <w:rPr>
          <w:rFonts w:ascii="Times New Roman" w:eastAsia="Times New Roman" w:hAnsi="Times New Roman" w:cs="Times New Roman"/>
          <w:sz w:val="26"/>
          <w:szCs w:val="26"/>
          <w:lang w:eastAsia="ru-RU"/>
        </w:rPr>
        <w:t xml:space="preserve"> АО «РЖД» (ИКЗ 182380802300438080100100110018610244), Областное государственное автономное учреждение здравоохранения «Иркутская городская клиническая больница № 9» (ИКЗ 191380000070338110100100020028621244), Областное государственное бюджетное учреждение здравоохранения «Иркутская городская поликлиника № 17» (ИКЗ 182380823741538080100100100018610244).</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w:t>
      </w:r>
      <w:r w:rsidRPr="00346249">
        <w:rPr>
          <w:rFonts w:ascii="Times New Roman" w:eastAsia="Times New Roman" w:hAnsi="Times New Roman" w:cs="Times New Roman"/>
          <w:sz w:val="26"/>
          <w:szCs w:val="26"/>
          <w:lang w:eastAsia="ru-RU"/>
        </w:rPr>
        <w:lastRenderedPageBreak/>
        <w:t>результативность обеспечения государственных и муниципальных нужд, эффективности осуществления закупок.</w:t>
      </w:r>
    </w:p>
    <w:p w:rsidR="00346249" w:rsidRPr="00346249" w:rsidRDefault="00346249" w:rsidP="00CF0096">
      <w:pPr>
        <w:spacing w:after="0" w:line="240" w:lineRule="auto"/>
        <w:ind w:firstLine="539"/>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46249" w:rsidRPr="00346249" w:rsidRDefault="00346249" w:rsidP="00CF0096">
      <w:pPr>
        <w:spacing w:after="0" w:line="240" w:lineRule="auto"/>
        <w:ind w:firstLine="539"/>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hyperlink r:id="rId29" w:history="1">
        <w:r w:rsidRPr="00CF0096">
          <w:rPr>
            <w:rFonts w:ascii="Times New Roman" w:eastAsia="Times New Roman" w:hAnsi="Times New Roman" w:cs="Times New Roman"/>
            <w:color w:val="0000FF"/>
            <w:sz w:val="26"/>
            <w:lang w:eastAsia="ru-RU"/>
          </w:rPr>
          <w:t>пунктом 7 статьи 4</w:t>
        </w:r>
      </w:hyperlink>
      <w:r w:rsidRPr="00346249">
        <w:rPr>
          <w:rFonts w:ascii="Times New Roman" w:eastAsia="Times New Roman" w:hAnsi="Times New Roman" w:cs="Times New Roman"/>
          <w:sz w:val="26"/>
          <w:szCs w:val="26"/>
          <w:lang w:eastAsia="ru-RU"/>
        </w:rPr>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В соответствии с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 xml:space="preserve">Признаки ограничения конкуренции сформулированы в </w:t>
      </w:r>
      <w:hyperlink r:id="rId30" w:history="1">
        <w:r w:rsidRPr="00CF0096">
          <w:rPr>
            <w:rFonts w:ascii="Times New Roman" w:eastAsia="Times New Roman" w:hAnsi="Times New Roman" w:cs="Times New Roman"/>
            <w:color w:val="0000FF"/>
            <w:sz w:val="26"/>
            <w:lang w:eastAsia="ru-RU"/>
          </w:rPr>
          <w:t>пункте 17 статьи 4</w:t>
        </w:r>
      </w:hyperlink>
      <w:r w:rsidRPr="00346249">
        <w:rPr>
          <w:rFonts w:ascii="Times New Roman" w:eastAsia="Times New Roman" w:hAnsi="Times New Roman" w:cs="Times New Roman"/>
          <w:sz w:val="26"/>
          <w:szCs w:val="26"/>
          <w:lang w:eastAsia="ru-RU"/>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346249">
        <w:rPr>
          <w:rFonts w:ascii="Times New Roman" w:eastAsia="Times New Roman" w:hAnsi="Times New Roman" w:cs="Times New Roman"/>
          <w:sz w:val="26"/>
          <w:szCs w:val="26"/>
          <w:lang w:eastAsia="ru-RU"/>
        </w:rPr>
        <w:t xml:space="preserve"> </w:t>
      </w:r>
      <w:proofErr w:type="gramStart"/>
      <w:r w:rsidRPr="00346249">
        <w:rPr>
          <w:rFonts w:ascii="Times New Roman" w:eastAsia="Times New Roman" w:hAnsi="Times New Roman" w:cs="Times New Roman"/>
          <w:sz w:val="26"/>
          <w:szCs w:val="26"/>
          <w:lang w:eastAsia="ru-RU"/>
        </w:rPr>
        <w:t>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346249">
        <w:rPr>
          <w:rFonts w:ascii="Times New Roman" w:eastAsia="Times New Roman" w:hAnsi="Times New Roman" w:cs="Times New Roman"/>
          <w:sz w:val="26"/>
          <w:szCs w:val="26"/>
          <w:lang w:eastAsia="ru-RU"/>
        </w:rPr>
        <w:t xml:space="preserve"> </w:t>
      </w:r>
      <w:proofErr w:type="gramStart"/>
      <w:r w:rsidRPr="00346249">
        <w:rPr>
          <w:rFonts w:ascii="Times New Roman" w:eastAsia="Times New Roman" w:hAnsi="Times New Roman" w:cs="Times New Roman"/>
          <w:sz w:val="26"/>
          <w:szCs w:val="26"/>
          <w:lang w:eastAsia="ru-RU"/>
        </w:rPr>
        <w:t>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r w:rsidRPr="00346249">
        <w:rPr>
          <w:rFonts w:ascii="Times New Roman" w:eastAsia="Times New Roman" w:hAnsi="Times New Roman" w:cs="Times New Roman"/>
          <w:sz w:val="26"/>
          <w:szCs w:val="26"/>
          <w:lang w:eastAsia="ru-RU"/>
        </w:rPr>
        <w:t xml:space="preserve"> Данный перечень не является исчерпывающим.</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color w:val="0000FF"/>
          <w:sz w:val="26"/>
          <w:szCs w:val="26"/>
          <w:lang w:eastAsia="ru-RU"/>
        </w:rPr>
        <w:t xml:space="preserve">Согласно </w:t>
      </w:r>
      <w:hyperlink r:id="rId31" w:history="1">
        <w:r w:rsidRPr="00CF0096">
          <w:rPr>
            <w:rFonts w:ascii="Times New Roman" w:eastAsia="Times New Roman" w:hAnsi="Times New Roman" w:cs="Times New Roman"/>
            <w:color w:val="0000FF"/>
            <w:sz w:val="26"/>
            <w:lang w:eastAsia="ru-RU"/>
          </w:rPr>
          <w:t>пункту 18 статьи 4</w:t>
        </w:r>
      </w:hyperlink>
      <w:r w:rsidRPr="00346249">
        <w:rPr>
          <w:rFonts w:ascii="Times New Roman" w:eastAsia="Times New Roman" w:hAnsi="Times New Roman" w:cs="Times New Roman"/>
          <w:sz w:val="26"/>
          <w:szCs w:val="26"/>
          <w:lang w:eastAsia="ru-RU"/>
        </w:rPr>
        <w:t xml:space="preserve">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346249">
        <w:rPr>
          <w:rFonts w:ascii="Times New Roman" w:eastAsia="Times New Roman" w:hAnsi="Times New Roman" w:cs="Times New Roman"/>
          <w:sz w:val="26"/>
          <w:szCs w:val="26"/>
          <w:lang w:eastAsia="ru-RU"/>
        </w:rPr>
        <w:t>антиконкурентного</w:t>
      </w:r>
      <w:proofErr w:type="spellEnd"/>
      <w:r w:rsidRPr="00346249">
        <w:rPr>
          <w:rFonts w:ascii="Times New Roman" w:eastAsia="Times New Roman" w:hAnsi="Times New Roman" w:cs="Times New Roman"/>
          <w:sz w:val="26"/>
          <w:szCs w:val="26"/>
          <w:lang w:eastAsia="ru-RU"/>
        </w:rPr>
        <w:t xml:space="preserve"> соглашения не ставится в зависимость от его </w:t>
      </w:r>
      <w:proofErr w:type="spellStart"/>
      <w:r w:rsidRPr="00346249">
        <w:rPr>
          <w:rFonts w:ascii="Times New Roman" w:eastAsia="Times New Roman" w:hAnsi="Times New Roman" w:cs="Times New Roman"/>
          <w:sz w:val="26"/>
          <w:szCs w:val="26"/>
          <w:lang w:eastAsia="ru-RU"/>
        </w:rPr>
        <w:t>заключенности</w:t>
      </w:r>
      <w:proofErr w:type="spellEnd"/>
      <w:r w:rsidRPr="00346249">
        <w:rPr>
          <w:rFonts w:ascii="Times New Roman" w:eastAsia="Times New Roman" w:hAnsi="Times New Roman" w:cs="Times New Roman"/>
          <w:sz w:val="26"/>
          <w:szCs w:val="26"/>
          <w:lang w:eastAsia="ru-RU"/>
        </w:rPr>
        <w:t xml:space="preserve"> в виде договора по правилам, установленным гражданским законодательством (</w:t>
      </w:r>
      <w:hyperlink r:id="rId32" w:history="1">
        <w:r w:rsidRPr="00CF0096">
          <w:rPr>
            <w:rFonts w:ascii="Times New Roman" w:eastAsia="Times New Roman" w:hAnsi="Times New Roman" w:cs="Times New Roman"/>
            <w:color w:val="0000FF"/>
            <w:sz w:val="26"/>
            <w:lang w:eastAsia="ru-RU"/>
          </w:rPr>
          <w:t>статьи 154</w:t>
        </w:r>
      </w:hyperlink>
      <w:r w:rsidRPr="00346249">
        <w:rPr>
          <w:rFonts w:ascii="Times New Roman" w:eastAsia="Times New Roman" w:hAnsi="Times New Roman" w:cs="Times New Roman"/>
          <w:sz w:val="26"/>
          <w:szCs w:val="26"/>
          <w:lang w:eastAsia="ru-RU"/>
        </w:rPr>
        <w:t xml:space="preserve">, </w:t>
      </w:r>
      <w:hyperlink r:id="rId33" w:history="1">
        <w:r w:rsidRPr="00CF0096">
          <w:rPr>
            <w:rFonts w:ascii="Times New Roman" w:eastAsia="Times New Roman" w:hAnsi="Times New Roman" w:cs="Times New Roman"/>
            <w:color w:val="0000FF"/>
            <w:sz w:val="26"/>
            <w:lang w:eastAsia="ru-RU"/>
          </w:rPr>
          <w:t>160</w:t>
        </w:r>
      </w:hyperlink>
      <w:r w:rsidRPr="00346249">
        <w:rPr>
          <w:rFonts w:ascii="Times New Roman" w:eastAsia="Times New Roman" w:hAnsi="Times New Roman" w:cs="Times New Roman"/>
          <w:sz w:val="26"/>
          <w:szCs w:val="26"/>
          <w:lang w:eastAsia="ru-RU"/>
        </w:rPr>
        <w:t xml:space="preserve">, </w:t>
      </w:r>
      <w:hyperlink r:id="rId34" w:history="1">
        <w:r w:rsidRPr="00CF0096">
          <w:rPr>
            <w:rFonts w:ascii="Times New Roman" w:eastAsia="Times New Roman" w:hAnsi="Times New Roman" w:cs="Times New Roman"/>
            <w:color w:val="0000FF"/>
            <w:sz w:val="26"/>
            <w:lang w:eastAsia="ru-RU"/>
          </w:rPr>
          <w:t>432</w:t>
        </w:r>
      </w:hyperlink>
      <w:r w:rsidRPr="00346249">
        <w:rPr>
          <w:rFonts w:ascii="Times New Roman" w:eastAsia="Times New Roman" w:hAnsi="Times New Roman" w:cs="Times New Roman"/>
          <w:sz w:val="26"/>
          <w:szCs w:val="26"/>
          <w:lang w:eastAsia="ru-RU"/>
        </w:rPr>
        <w:t xml:space="preserve">, </w:t>
      </w:r>
      <w:hyperlink r:id="rId35" w:history="1">
        <w:r w:rsidRPr="00CF0096">
          <w:rPr>
            <w:rFonts w:ascii="Times New Roman" w:eastAsia="Times New Roman" w:hAnsi="Times New Roman" w:cs="Times New Roman"/>
            <w:color w:val="0000FF"/>
            <w:sz w:val="26"/>
            <w:lang w:eastAsia="ru-RU"/>
          </w:rPr>
          <w:t>434</w:t>
        </w:r>
      </w:hyperlink>
      <w:r w:rsidRPr="00346249">
        <w:rPr>
          <w:rFonts w:ascii="Times New Roman" w:eastAsia="Times New Roman" w:hAnsi="Times New Roman" w:cs="Times New Roman"/>
          <w:sz w:val="26"/>
          <w:szCs w:val="26"/>
          <w:lang w:eastAsia="ru-RU"/>
        </w:rPr>
        <w:t xml:space="preserve"> ГК РФ).</w:t>
      </w:r>
      <w:proofErr w:type="gramEnd"/>
    </w:p>
    <w:p w:rsidR="00346249" w:rsidRPr="00346249" w:rsidRDefault="00151C37" w:rsidP="00CF0096">
      <w:pPr>
        <w:spacing w:after="0" w:line="240" w:lineRule="auto"/>
        <w:ind w:firstLine="624"/>
        <w:jc w:val="both"/>
        <w:rPr>
          <w:rFonts w:ascii="Times New Roman" w:eastAsia="Times New Roman" w:hAnsi="Times New Roman" w:cs="Times New Roman"/>
          <w:sz w:val="24"/>
          <w:szCs w:val="24"/>
          <w:lang w:eastAsia="ru-RU"/>
        </w:rPr>
      </w:pPr>
      <w:hyperlink r:id="rId36" w:history="1">
        <w:proofErr w:type="gramStart"/>
        <w:r w:rsidR="00346249" w:rsidRPr="00CF0096">
          <w:rPr>
            <w:rFonts w:ascii="Times New Roman" w:eastAsia="Times New Roman" w:hAnsi="Times New Roman" w:cs="Times New Roman"/>
            <w:color w:val="0000FF"/>
            <w:sz w:val="26"/>
            <w:lang w:eastAsia="ru-RU"/>
          </w:rPr>
          <w:t>Частью 1 статьи 16</w:t>
        </w:r>
      </w:hyperlink>
      <w:r w:rsidR="00346249" w:rsidRPr="00346249">
        <w:rPr>
          <w:rFonts w:ascii="Times New Roman" w:eastAsia="Times New Roman" w:hAnsi="Times New Roman" w:cs="Times New Roman"/>
          <w:sz w:val="26"/>
          <w:szCs w:val="26"/>
          <w:lang w:eastAsia="ru-RU"/>
        </w:rPr>
        <w:t xml:space="preserve">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w:t>
      </w:r>
      <w:proofErr w:type="gramEnd"/>
      <w:r w:rsidR="00346249" w:rsidRPr="00346249">
        <w:rPr>
          <w:rFonts w:ascii="Times New Roman" w:eastAsia="Times New Roman" w:hAnsi="Times New Roman" w:cs="Times New Roman"/>
          <w:sz w:val="26"/>
          <w:szCs w:val="26"/>
          <w:lang w:eastAsia="ru-RU"/>
        </w:rPr>
        <w:t xml:space="preserve">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w:t>
      </w:r>
      <w:hyperlink r:id="rId37" w:history="1">
        <w:r w:rsidR="00346249" w:rsidRPr="00CF0096">
          <w:rPr>
            <w:rFonts w:ascii="Times New Roman" w:eastAsia="Times New Roman" w:hAnsi="Times New Roman" w:cs="Times New Roman"/>
            <w:color w:val="0000FF"/>
            <w:sz w:val="26"/>
            <w:lang w:eastAsia="ru-RU"/>
          </w:rPr>
          <w:t>(пункт 4)</w:t>
        </w:r>
      </w:hyperlink>
      <w:r w:rsidR="00346249" w:rsidRPr="00346249">
        <w:rPr>
          <w:rFonts w:ascii="Times New Roman" w:eastAsia="Times New Roman" w:hAnsi="Times New Roman" w:cs="Times New Roman"/>
          <w:sz w:val="26"/>
          <w:szCs w:val="26"/>
          <w:lang w:eastAsia="ru-RU"/>
        </w:rPr>
        <w:t>.</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При этом</w:t>
      </w:r>
      <w:proofErr w:type="gramStart"/>
      <w:r w:rsidRPr="00346249">
        <w:rPr>
          <w:rFonts w:ascii="Times New Roman" w:eastAsia="Times New Roman" w:hAnsi="Times New Roman" w:cs="Times New Roman"/>
          <w:sz w:val="26"/>
          <w:szCs w:val="26"/>
          <w:lang w:eastAsia="ru-RU"/>
        </w:rPr>
        <w:t>,</w:t>
      </w:r>
      <w:proofErr w:type="gramEnd"/>
      <w:r w:rsidRPr="00346249">
        <w:rPr>
          <w:rFonts w:ascii="Times New Roman" w:eastAsia="Times New Roman" w:hAnsi="Times New Roman" w:cs="Times New Roman"/>
          <w:sz w:val="26"/>
          <w:szCs w:val="26"/>
          <w:lang w:eastAsia="ru-RU"/>
        </w:rPr>
        <w:t xml:space="preserve"> из анализа положений </w:t>
      </w:r>
      <w:hyperlink r:id="rId38" w:history="1">
        <w:r w:rsidRPr="00CF0096">
          <w:rPr>
            <w:rFonts w:ascii="Times New Roman" w:eastAsia="Times New Roman" w:hAnsi="Times New Roman" w:cs="Times New Roman"/>
            <w:color w:val="0000FF"/>
            <w:sz w:val="26"/>
            <w:lang w:eastAsia="ru-RU"/>
          </w:rPr>
          <w:t>статьи 16</w:t>
        </w:r>
      </w:hyperlink>
      <w:r w:rsidRPr="00346249">
        <w:rPr>
          <w:rFonts w:ascii="Times New Roman" w:eastAsia="Times New Roman" w:hAnsi="Times New Roman" w:cs="Times New Roman"/>
          <w:sz w:val="26"/>
          <w:szCs w:val="26"/>
          <w:lang w:eastAsia="ru-RU"/>
        </w:rPr>
        <w:t xml:space="preserve"> Закона о защите конкуренции следует, что достаточным основанием для вывода о нарушении названной </w:t>
      </w:r>
      <w:hyperlink r:id="rId39" w:history="1">
        <w:r w:rsidRPr="00CF0096">
          <w:rPr>
            <w:rFonts w:ascii="Times New Roman" w:eastAsia="Times New Roman" w:hAnsi="Times New Roman" w:cs="Times New Roman"/>
            <w:color w:val="0000FF"/>
            <w:sz w:val="26"/>
            <w:lang w:eastAsia="ru-RU"/>
          </w:rPr>
          <w:t>статьи</w:t>
        </w:r>
      </w:hyperlink>
      <w:r w:rsidRPr="00346249">
        <w:rPr>
          <w:rFonts w:ascii="Times New Roman" w:eastAsia="Times New Roman" w:hAnsi="Times New Roman" w:cs="Times New Roman"/>
          <w:sz w:val="26"/>
          <w:szCs w:val="26"/>
          <w:lang w:eastAsia="ru-RU"/>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proofErr w:type="gramStart"/>
      <w:r w:rsidRPr="00346249">
        <w:rPr>
          <w:rFonts w:ascii="Times New Roman" w:eastAsia="Times New Roman" w:hAnsi="Times New Roman" w:cs="Times New Roman"/>
          <w:sz w:val="26"/>
          <w:szCs w:val="26"/>
          <w:lang w:eastAsia="ru-RU"/>
        </w:rPr>
        <w:t>На основании вышеизложенного, Комиссия Иркутского УФАС России по рассмотрению дела № 038/01/16-516/2019 от 24.05.2019г. о нарушении антимонопольного законодательства, учитывая совокупность имеющихся доказательств, приходит к выводу о нарушении п. 4 ч.1 ст. 16 Федерального закона от 26.07.2006 г. № 135-ФЗ «О защите конкуренции» Администрацией Иркутского районного муниципального образования и АО «Международный аэропорт «Иркутск», которое выразилось в достижении и</w:t>
      </w:r>
      <w:proofErr w:type="gramEnd"/>
      <w:r w:rsidRPr="00346249">
        <w:rPr>
          <w:rFonts w:ascii="Times New Roman" w:eastAsia="Times New Roman" w:hAnsi="Times New Roman" w:cs="Times New Roman"/>
          <w:sz w:val="26"/>
          <w:szCs w:val="26"/>
          <w:lang w:eastAsia="ru-RU"/>
        </w:rPr>
        <w:t xml:space="preserve"> </w:t>
      </w:r>
      <w:proofErr w:type="gramStart"/>
      <w:r w:rsidRPr="00346249">
        <w:rPr>
          <w:rFonts w:ascii="Times New Roman" w:eastAsia="Times New Roman" w:hAnsi="Times New Roman" w:cs="Times New Roman"/>
          <w:sz w:val="26"/>
          <w:szCs w:val="26"/>
          <w:lang w:eastAsia="ru-RU"/>
        </w:rPr>
        <w:t xml:space="preserve">реализации </w:t>
      </w:r>
      <w:proofErr w:type="spellStart"/>
      <w:r w:rsidRPr="00346249">
        <w:rPr>
          <w:rFonts w:ascii="Times New Roman" w:eastAsia="Times New Roman" w:hAnsi="Times New Roman" w:cs="Times New Roman"/>
          <w:sz w:val="26"/>
          <w:szCs w:val="26"/>
          <w:lang w:eastAsia="ru-RU"/>
        </w:rPr>
        <w:t>антиконкурентных</w:t>
      </w:r>
      <w:proofErr w:type="spellEnd"/>
      <w:r w:rsidRPr="00346249">
        <w:rPr>
          <w:rFonts w:ascii="Times New Roman" w:eastAsia="Times New Roman" w:hAnsi="Times New Roman" w:cs="Times New Roman"/>
          <w:sz w:val="26"/>
          <w:szCs w:val="26"/>
          <w:lang w:eastAsia="ru-RU"/>
        </w:rPr>
        <w:t xml:space="preserve"> соглашений, направленных на заключение 7 контрактов на оказание услуг на сумму до 100 000 рублей в целях обеспечения формальной возможности не проведения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 оказания услуг по диспансеризации хозяйствующим субъектам, осуществляющим деятельность на данном товарном рынке. </w:t>
      </w:r>
      <w:proofErr w:type="gramEnd"/>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В настоящее время соглашение реализовано в полном объеме. Заключенные между Администраций Иркутского районного муниципального образования и АО «Международный аэропорт Иркутск» контракты от 27.06.2017г. №10-01/2017; №11-01/2017; №12-01/2017; №13-01/2017 и контракты от </w:t>
      </w:r>
      <w:r w:rsidRPr="00346249">
        <w:rPr>
          <w:rFonts w:ascii="Times New Roman" w:eastAsia="Times New Roman" w:hAnsi="Times New Roman" w:cs="Times New Roman"/>
          <w:color w:val="000000"/>
          <w:sz w:val="26"/>
          <w:szCs w:val="26"/>
          <w:lang w:eastAsia="ru-RU"/>
        </w:rPr>
        <w:t xml:space="preserve">01.06.2018г. №15-03/2018; №17-01/2018; №16-02/2018 исполнены, </w:t>
      </w:r>
      <w:r w:rsidRPr="00346249">
        <w:rPr>
          <w:rFonts w:ascii="Times New Roman" w:eastAsia="Times New Roman" w:hAnsi="Times New Roman" w:cs="Times New Roman"/>
          <w:sz w:val="26"/>
          <w:szCs w:val="26"/>
          <w:lang w:eastAsia="ru-RU"/>
        </w:rPr>
        <w:t xml:space="preserve">следовательно, у Комиссии отсутствуют основания для выдачи предписания об устранении нарушений. </w:t>
      </w:r>
    </w:p>
    <w:p w:rsidR="00346249" w:rsidRPr="00346249" w:rsidRDefault="00346249" w:rsidP="00CF0096">
      <w:pPr>
        <w:spacing w:after="0" w:line="240" w:lineRule="auto"/>
        <w:ind w:firstLine="624"/>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346249" w:rsidRPr="00346249" w:rsidRDefault="00346249"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346249" w:rsidP="00CF0096">
      <w:pPr>
        <w:spacing w:after="0" w:line="240" w:lineRule="auto"/>
        <w:jc w:val="center"/>
        <w:rPr>
          <w:rFonts w:ascii="Times New Roman" w:eastAsia="Times New Roman" w:hAnsi="Times New Roman" w:cs="Times New Roman"/>
          <w:sz w:val="24"/>
          <w:szCs w:val="24"/>
          <w:lang w:eastAsia="ru-RU"/>
        </w:rPr>
      </w:pPr>
      <w:r w:rsidRPr="00346249">
        <w:rPr>
          <w:rFonts w:ascii="Times New Roman" w:eastAsia="Times New Roman" w:hAnsi="Times New Roman" w:cs="Times New Roman"/>
          <w:color w:val="000000"/>
          <w:sz w:val="26"/>
          <w:szCs w:val="26"/>
          <w:shd w:val="clear" w:color="auto" w:fill="FFFFFF"/>
          <w:lang w:eastAsia="ru-RU"/>
        </w:rPr>
        <w:t>РЕШИЛА:</w:t>
      </w:r>
    </w:p>
    <w:p w:rsidR="00346249" w:rsidRPr="00346249" w:rsidRDefault="00346249" w:rsidP="00CF0096">
      <w:pPr>
        <w:spacing w:after="0" w:line="240" w:lineRule="auto"/>
        <w:ind w:firstLine="708"/>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color w:val="000000"/>
          <w:sz w:val="26"/>
          <w:szCs w:val="26"/>
          <w:shd w:val="clear" w:color="auto" w:fill="FFFFFF"/>
          <w:lang w:eastAsia="ru-RU"/>
        </w:rPr>
        <w:t xml:space="preserve">1. Признать Администрацию Иркутского районного муниципального образования (664001, РФ, Иркутская область, г. Иркутск, ул. Рабочего Штаба, 17) и АО «Международный аэропорт «Иркутск» (ИНН 3811146038, ОГРН 1113850006676) нарушившими п.4 ч.1 ст. 16 Федерального закона от 26.07.2006г. № 135-ФЗ «О защите конкуренции» в связи с совершением действий (бездействия), выразившихся в достижении и реализации </w:t>
      </w:r>
      <w:proofErr w:type="spellStart"/>
      <w:r w:rsidRPr="00346249">
        <w:rPr>
          <w:rFonts w:ascii="Times New Roman" w:eastAsia="Times New Roman" w:hAnsi="Times New Roman" w:cs="Times New Roman"/>
          <w:color w:val="000000"/>
          <w:sz w:val="26"/>
          <w:szCs w:val="26"/>
          <w:shd w:val="clear" w:color="auto" w:fill="FFFFFF"/>
          <w:lang w:eastAsia="ru-RU"/>
        </w:rPr>
        <w:t>антиконкурентного</w:t>
      </w:r>
      <w:proofErr w:type="spellEnd"/>
      <w:r w:rsidRPr="00346249">
        <w:rPr>
          <w:rFonts w:ascii="Times New Roman" w:eastAsia="Times New Roman" w:hAnsi="Times New Roman" w:cs="Times New Roman"/>
          <w:color w:val="000000"/>
          <w:sz w:val="26"/>
          <w:szCs w:val="26"/>
          <w:shd w:val="clear" w:color="auto" w:fill="FFFFFF"/>
          <w:lang w:eastAsia="ru-RU"/>
        </w:rPr>
        <w:t xml:space="preserve"> соглашения, направленного на заключение </w:t>
      </w:r>
      <w:proofErr w:type="gramStart"/>
      <w:r w:rsidRPr="00346249">
        <w:rPr>
          <w:rFonts w:ascii="Times New Roman" w:eastAsia="Times New Roman" w:hAnsi="Times New Roman" w:cs="Times New Roman"/>
          <w:color w:val="000000"/>
          <w:sz w:val="26"/>
          <w:szCs w:val="26"/>
          <w:shd w:val="clear" w:color="auto" w:fill="FFFFFF"/>
          <w:lang w:eastAsia="ru-RU"/>
        </w:rPr>
        <w:t>контрактов</w:t>
      </w:r>
      <w:proofErr w:type="gramEnd"/>
      <w:r w:rsidRPr="00346249">
        <w:rPr>
          <w:rFonts w:ascii="Times New Roman" w:eastAsia="Times New Roman" w:hAnsi="Times New Roman" w:cs="Times New Roman"/>
          <w:color w:val="000000"/>
          <w:sz w:val="26"/>
          <w:szCs w:val="26"/>
          <w:shd w:val="clear" w:color="auto" w:fill="FFFFFF"/>
          <w:lang w:eastAsia="ru-RU"/>
        </w:rPr>
        <w:t xml:space="preserve"> на оказание услуг до 100 000 рублей в </w:t>
      </w:r>
      <w:r w:rsidRPr="00346249">
        <w:rPr>
          <w:rFonts w:ascii="Times New Roman" w:eastAsia="Times New Roman" w:hAnsi="Times New Roman" w:cs="Times New Roman"/>
          <w:color w:val="000000"/>
          <w:sz w:val="26"/>
          <w:szCs w:val="26"/>
          <w:shd w:val="clear" w:color="auto" w:fill="FFFFFF"/>
          <w:lang w:eastAsia="ru-RU"/>
        </w:rPr>
        <w:lastRenderedPageBreak/>
        <w:t xml:space="preserve">целях обеспечения формальной возможности </w:t>
      </w:r>
      <w:proofErr w:type="spellStart"/>
      <w:r w:rsidRPr="00346249">
        <w:rPr>
          <w:rFonts w:ascii="Times New Roman" w:eastAsia="Times New Roman" w:hAnsi="Times New Roman" w:cs="Times New Roman"/>
          <w:color w:val="000000"/>
          <w:sz w:val="26"/>
          <w:szCs w:val="26"/>
          <w:shd w:val="clear" w:color="auto" w:fill="FFFFFF"/>
          <w:lang w:eastAsia="ru-RU"/>
        </w:rPr>
        <w:t>непроведения</w:t>
      </w:r>
      <w:proofErr w:type="spellEnd"/>
      <w:r w:rsidRPr="00346249">
        <w:rPr>
          <w:rFonts w:ascii="Times New Roman" w:eastAsia="Times New Roman" w:hAnsi="Times New Roman" w:cs="Times New Roman"/>
          <w:color w:val="000000"/>
          <w:sz w:val="26"/>
          <w:szCs w:val="26"/>
          <w:shd w:val="clear" w:color="auto" w:fill="FFFFFF"/>
          <w:lang w:eastAsia="ru-RU"/>
        </w:rPr>
        <w:t xml:space="preserve"> конкурентных процедур и заключения контрактов с АО «Международный аэропорт «Иркутск», что приводит ограничению конкуренции, в частности, к ограничению доступа на товарный рынок оказания услуг по диспансеризации хозяйствующим субъектам, осуществляющим аналогичную деятельность на данном товарном рынке.</w:t>
      </w:r>
    </w:p>
    <w:p w:rsidR="00346249" w:rsidRPr="00346249" w:rsidRDefault="00346249" w:rsidP="00CF0096">
      <w:pPr>
        <w:spacing w:after="0" w:line="240" w:lineRule="auto"/>
        <w:ind w:firstLine="708"/>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 xml:space="preserve">2. Предписание об устранении нарушения антимонопольного законодательства не выдавать. </w:t>
      </w:r>
    </w:p>
    <w:p w:rsidR="00346249" w:rsidRPr="00346249" w:rsidRDefault="00346249" w:rsidP="00CF0096">
      <w:pPr>
        <w:spacing w:after="0" w:line="240" w:lineRule="auto"/>
        <w:ind w:firstLine="708"/>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3. Копии решения направить лицам, участвующим в деле.</w:t>
      </w:r>
    </w:p>
    <w:p w:rsidR="00346249" w:rsidRPr="00CF0096" w:rsidRDefault="00346249" w:rsidP="00CF0096">
      <w:pPr>
        <w:spacing w:after="0" w:line="240" w:lineRule="auto"/>
        <w:ind w:firstLine="708"/>
        <w:jc w:val="both"/>
        <w:rPr>
          <w:rFonts w:ascii="Times New Roman" w:eastAsia="Times New Roman" w:hAnsi="Times New Roman" w:cs="Times New Roman"/>
          <w:sz w:val="26"/>
          <w:szCs w:val="26"/>
          <w:lang w:eastAsia="ru-RU"/>
        </w:rPr>
      </w:pPr>
      <w:r w:rsidRPr="00346249">
        <w:rPr>
          <w:rFonts w:ascii="Times New Roman" w:eastAsia="Times New Roman" w:hAnsi="Times New Roman" w:cs="Times New Roman"/>
          <w:sz w:val="26"/>
          <w:szCs w:val="26"/>
          <w:lang w:eastAsia="ru-RU"/>
        </w:rPr>
        <w:t>4. Передать материалы дела должностному лицу Иркутского УФАС России для решения вопроса о привлечении к административной ответственности.</w:t>
      </w:r>
    </w:p>
    <w:tbl>
      <w:tblPr>
        <w:tblW w:w="5000" w:type="pct"/>
        <w:tblCellSpacing w:w="0" w:type="dxa"/>
        <w:tblCellMar>
          <w:top w:w="60" w:type="dxa"/>
          <w:left w:w="60" w:type="dxa"/>
          <w:bottom w:w="60" w:type="dxa"/>
          <w:right w:w="60" w:type="dxa"/>
        </w:tblCellMar>
        <w:tblLook w:val="04A0"/>
      </w:tblPr>
      <w:tblGrid>
        <w:gridCol w:w="3032"/>
        <w:gridCol w:w="3316"/>
        <w:gridCol w:w="3127"/>
      </w:tblGrid>
      <w:tr w:rsidR="00CF0096" w:rsidRPr="00346249" w:rsidTr="00111B7F">
        <w:trPr>
          <w:tblCellSpacing w:w="0" w:type="dxa"/>
        </w:trPr>
        <w:tc>
          <w:tcPr>
            <w:tcW w:w="1600" w:type="pct"/>
            <w:hideMark/>
          </w:tcPr>
          <w:p w:rsidR="00CF0096" w:rsidRPr="00CF0096" w:rsidRDefault="00CF0096" w:rsidP="00CF0096">
            <w:pPr>
              <w:spacing w:after="0" w:line="240" w:lineRule="auto"/>
              <w:jc w:val="both"/>
              <w:rPr>
                <w:rFonts w:ascii="Times New Roman" w:eastAsia="Times New Roman" w:hAnsi="Times New Roman" w:cs="Times New Roman"/>
                <w:sz w:val="26"/>
                <w:szCs w:val="26"/>
                <w:lang w:eastAsia="ru-RU"/>
              </w:rPr>
            </w:pPr>
          </w:p>
          <w:p w:rsidR="00CF0096" w:rsidRPr="00CF0096" w:rsidRDefault="00CF0096" w:rsidP="00CF0096">
            <w:pPr>
              <w:spacing w:after="0" w:line="240" w:lineRule="auto"/>
              <w:jc w:val="both"/>
              <w:rPr>
                <w:rFonts w:ascii="Times New Roman" w:eastAsia="Times New Roman" w:hAnsi="Times New Roman" w:cs="Times New Roman"/>
                <w:sz w:val="26"/>
                <w:szCs w:val="26"/>
                <w:lang w:eastAsia="ru-RU"/>
              </w:rPr>
            </w:pPr>
          </w:p>
          <w:p w:rsidR="00CF0096" w:rsidRPr="00CF0096" w:rsidRDefault="00CF0096" w:rsidP="00CF0096">
            <w:pPr>
              <w:spacing w:after="0" w:line="240" w:lineRule="auto"/>
              <w:jc w:val="both"/>
              <w:rPr>
                <w:rFonts w:ascii="Times New Roman" w:eastAsia="Times New Roman" w:hAnsi="Times New Roman" w:cs="Times New Roman"/>
                <w:sz w:val="26"/>
                <w:szCs w:val="26"/>
                <w:lang w:eastAsia="ru-RU"/>
              </w:rPr>
            </w:pPr>
          </w:p>
          <w:p w:rsidR="00346249" w:rsidRPr="00346249" w:rsidRDefault="00CF0096" w:rsidP="00CF0096">
            <w:pPr>
              <w:spacing w:after="0" w:line="240" w:lineRule="auto"/>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Председатель комиссии</w:t>
            </w:r>
          </w:p>
        </w:tc>
        <w:tc>
          <w:tcPr>
            <w:tcW w:w="1750" w:type="pct"/>
            <w:hideMark/>
          </w:tcPr>
          <w:p w:rsidR="00346249" w:rsidRPr="00CF0096" w:rsidRDefault="00346249"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346249" w:rsidP="00CF0096">
            <w:pPr>
              <w:spacing w:after="0" w:line="240" w:lineRule="auto"/>
              <w:jc w:val="both"/>
              <w:rPr>
                <w:rFonts w:ascii="Times New Roman" w:eastAsia="Times New Roman" w:hAnsi="Times New Roman" w:cs="Times New Roman"/>
                <w:sz w:val="24"/>
                <w:szCs w:val="24"/>
                <w:lang w:eastAsia="ru-RU"/>
              </w:rPr>
            </w:pPr>
          </w:p>
        </w:tc>
        <w:tc>
          <w:tcPr>
            <w:tcW w:w="1650" w:type="pct"/>
            <w:hideMark/>
          </w:tcPr>
          <w:p w:rsidR="00CF0096" w:rsidRPr="00CF0096" w:rsidRDefault="00CF0096" w:rsidP="00CF0096">
            <w:pPr>
              <w:spacing w:after="0" w:line="240" w:lineRule="auto"/>
              <w:jc w:val="both"/>
              <w:rPr>
                <w:rFonts w:ascii="Times New Roman" w:eastAsia="Times New Roman" w:hAnsi="Times New Roman" w:cs="Times New Roman"/>
                <w:sz w:val="24"/>
                <w:szCs w:val="24"/>
                <w:lang w:eastAsia="ru-RU"/>
              </w:rPr>
            </w:pPr>
          </w:p>
          <w:p w:rsidR="00CF0096" w:rsidRPr="00CF0096" w:rsidRDefault="00CF0096" w:rsidP="00CF0096">
            <w:pPr>
              <w:spacing w:after="0" w:line="240" w:lineRule="auto"/>
              <w:jc w:val="both"/>
              <w:rPr>
                <w:rFonts w:ascii="Times New Roman" w:eastAsia="Times New Roman" w:hAnsi="Times New Roman" w:cs="Times New Roman"/>
                <w:sz w:val="24"/>
                <w:szCs w:val="24"/>
                <w:lang w:eastAsia="ru-RU"/>
              </w:rPr>
            </w:pPr>
          </w:p>
          <w:p w:rsidR="00CF0096" w:rsidRPr="00CF0096" w:rsidRDefault="00CF0096"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CF0096" w:rsidP="00CF0096">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&lt;…&gt;</w:t>
            </w:r>
          </w:p>
        </w:tc>
      </w:tr>
      <w:tr w:rsidR="00CF0096" w:rsidRPr="00346249" w:rsidTr="00111B7F">
        <w:trPr>
          <w:tblCellSpacing w:w="0" w:type="dxa"/>
        </w:trPr>
        <w:tc>
          <w:tcPr>
            <w:tcW w:w="1600" w:type="pct"/>
            <w:hideMark/>
          </w:tcPr>
          <w:p w:rsidR="00CF0096" w:rsidRPr="00346249" w:rsidRDefault="00CF0096"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CF0096" w:rsidP="00CF0096">
            <w:pPr>
              <w:spacing w:after="0" w:line="240" w:lineRule="auto"/>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6"/>
                <w:szCs w:val="26"/>
                <w:lang w:eastAsia="ru-RU"/>
              </w:rPr>
              <w:t>Члены комиссии</w:t>
            </w:r>
          </w:p>
        </w:tc>
        <w:tc>
          <w:tcPr>
            <w:tcW w:w="1750" w:type="pct"/>
            <w:hideMark/>
          </w:tcPr>
          <w:p w:rsidR="00346249" w:rsidRPr="00346249" w:rsidRDefault="00346249" w:rsidP="00CF0096">
            <w:pPr>
              <w:spacing w:after="0" w:line="240" w:lineRule="auto"/>
              <w:jc w:val="both"/>
              <w:rPr>
                <w:rFonts w:ascii="Times New Roman" w:eastAsia="Times New Roman" w:hAnsi="Times New Roman" w:cs="Times New Roman"/>
                <w:sz w:val="24"/>
                <w:szCs w:val="24"/>
                <w:lang w:eastAsia="ru-RU"/>
              </w:rPr>
            </w:pPr>
          </w:p>
        </w:tc>
        <w:tc>
          <w:tcPr>
            <w:tcW w:w="1650" w:type="pct"/>
            <w:hideMark/>
          </w:tcPr>
          <w:p w:rsidR="00CF0096" w:rsidRPr="00346249" w:rsidRDefault="00CF0096" w:rsidP="00CF0096">
            <w:pPr>
              <w:pageBreakBefore/>
              <w:spacing w:after="0" w:line="240" w:lineRule="auto"/>
              <w:jc w:val="both"/>
              <w:rPr>
                <w:rFonts w:ascii="Times New Roman" w:eastAsia="Times New Roman" w:hAnsi="Times New Roman" w:cs="Times New Roman"/>
                <w:sz w:val="24"/>
                <w:szCs w:val="24"/>
                <w:lang w:eastAsia="ru-RU"/>
              </w:rPr>
            </w:pPr>
            <w:r w:rsidRPr="00346249">
              <w:rPr>
                <w:rFonts w:ascii="Times New Roman" w:eastAsia="Times New Roman" w:hAnsi="Times New Roman" w:cs="Times New Roman"/>
                <w:sz w:val="24"/>
                <w:szCs w:val="24"/>
                <w:lang w:eastAsia="ru-RU"/>
              </w:rPr>
              <w:br w:type="page"/>
            </w:r>
          </w:p>
          <w:p w:rsidR="00CF0096" w:rsidRPr="00346249" w:rsidRDefault="00CF0096" w:rsidP="00CF00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6"/>
                <w:szCs w:val="26"/>
                <w:lang w:val="en-US" w:eastAsia="ru-RU"/>
              </w:rPr>
              <w:t>&lt;…&gt;</w:t>
            </w:r>
          </w:p>
          <w:p w:rsidR="00CF0096" w:rsidRPr="00346249" w:rsidRDefault="00CF0096"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CF0096" w:rsidP="00CF00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6"/>
                <w:szCs w:val="26"/>
                <w:lang w:val="en-US" w:eastAsia="ru-RU"/>
              </w:rPr>
              <w:t>&lt;…&gt;</w:t>
            </w:r>
          </w:p>
        </w:tc>
      </w:tr>
    </w:tbl>
    <w:p w:rsidR="00CF0096" w:rsidRPr="00346249" w:rsidRDefault="00CF0096" w:rsidP="00CF0096">
      <w:pPr>
        <w:spacing w:after="0" w:line="240" w:lineRule="auto"/>
        <w:ind w:firstLine="624"/>
        <w:jc w:val="both"/>
        <w:rPr>
          <w:rFonts w:ascii="Times New Roman" w:eastAsia="Times New Roman" w:hAnsi="Times New Roman" w:cs="Times New Roman"/>
          <w:sz w:val="24"/>
          <w:szCs w:val="24"/>
          <w:lang w:eastAsia="ru-RU"/>
        </w:rPr>
      </w:pPr>
    </w:p>
    <w:p w:rsidR="00CF0096" w:rsidRPr="00346249" w:rsidRDefault="00CF0096" w:rsidP="00CF0096">
      <w:pPr>
        <w:spacing w:after="0" w:line="240" w:lineRule="auto"/>
        <w:ind w:firstLine="624"/>
        <w:jc w:val="both"/>
        <w:rPr>
          <w:rFonts w:ascii="Times New Roman" w:eastAsia="Times New Roman" w:hAnsi="Times New Roman" w:cs="Times New Roman"/>
          <w:sz w:val="26"/>
          <w:szCs w:val="26"/>
          <w:lang w:eastAsia="ru-RU"/>
        </w:rPr>
      </w:pPr>
    </w:p>
    <w:p w:rsidR="00CF0096" w:rsidRPr="00346249" w:rsidRDefault="00CF0096"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346249" w:rsidP="00CF0096">
      <w:pPr>
        <w:spacing w:after="0" w:line="240" w:lineRule="auto"/>
        <w:jc w:val="both"/>
        <w:rPr>
          <w:rFonts w:ascii="Times New Roman" w:eastAsia="Times New Roman" w:hAnsi="Times New Roman" w:cs="Times New Roman"/>
          <w:sz w:val="24"/>
          <w:szCs w:val="24"/>
          <w:lang w:eastAsia="ru-RU"/>
        </w:rPr>
      </w:pPr>
    </w:p>
    <w:p w:rsidR="00346249" w:rsidRPr="00346249" w:rsidRDefault="00346249" w:rsidP="00CF0096">
      <w:pPr>
        <w:spacing w:after="0" w:line="240" w:lineRule="auto"/>
        <w:ind w:firstLine="624"/>
        <w:jc w:val="both"/>
        <w:rPr>
          <w:rFonts w:ascii="Times New Roman" w:eastAsia="Times New Roman" w:hAnsi="Times New Roman" w:cs="Times New Roman"/>
          <w:sz w:val="26"/>
          <w:szCs w:val="26"/>
          <w:lang w:eastAsia="ru-RU"/>
        </w:rPr>
      </w:pPr>
    </w:p>
    <w:p w:rsidR="00A179BF" w:rsidRPr="00CF0096" w:rsidRDefault="00A179BF" w:rsidP="00CF0096">
      <w:pPr>
        <w:spacing w:after="0" w:line="240" w:lineRule="auto"/>
        <w:jc w:val="both"/>
        <w:rPr>
          <w:rFonts w:ascii="Times New Roman" w:hAnsi="Times New Roman" w:cs="Times New Roman"/>
          <w:sz w:val="26"/>
          <w:szCs w:val="26"/>
        </w:rPr>
      </w:pPr>
    </w:p>
    <w:sectPr w:rsidR="00A179BF" w:rsidRPr="00CF0096" w:rsidSect="00A1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6249"/>
    <w:rsid w:val="00034EC6"/>
    <w:rsid w:val="00151C37"/>
    <w:rsid w:val="00346249"/>
    <w:rsid w:val="00463C28"/>
    <w:rsid w:val="00A179BF"/>
    <w:rsid w:val="00CF0096"/>
    <w:rsid w:val="00DD6A72"/>
    <w:rsid w:val="00F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24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249"/>
    <w:rPr>
      <w:color w:val="000080"/>
      <w:u w:val="single"/>
    </w:rPr>
  </w:style>
  <w:style w:type="character" w:styleId="a5">
    <w:name w:val="Emphasis"/>
    <w:basedOn w:val="a0"/>
    <w:uiPriority w:val="20"/>
    <w:qFormat/>
    <w:rsid w:val="00346249"/>
    <w:rPr>
      <w:i/>
      <w:iCs/>
    </w:rPr>
  </w:style>
</w:styles>
</file>

<file path=word/webSettings.xml><?xml version="1.0" encoding="utf-8"?>
<w:webSettings xmlns:r="http://schemas.openxmlformats.org/officeDocument/2006/relationships" xmlns:w="http://schemas.openxmlformats.org/wordprocessingml/2006/main">
  <w:divs>
    <w:div w:id="894508636">
      <w:bodyDiv w:val="1"/>
      <w:marLeft w:val="0"/>
      <w:marRight w:val="0"/>
      <w:marTop w:val="0"/>
      <w:marBottom w:val="0"/>
      <w:divBdr>
        <w:top w:val="none" w:sz="0" w:space="0" w:color="auto"/>
        <w:left w:val="none" w:sz="0" w:space="0" w:color="auto"/>
        <w:bottom w:val="none" w:sz="0" w:space="0" w:color="auto"/>
        <w:right w:val="none" w:sz="0" w:space="0" w:color="auto"/>
      </w:divBdr>
    </w:div>
    <w:div w:id="1096245928">
      <w:bodyDiv w:val="1"/>
      <w:marLeft w:val="0"/>
      <w:marRight w:val="0"/>
      <w:marTop w:val="0"/>
      <w:marBottom w:val="0"/>
      <w:divBdr>
        <w:top w:val="none" w:sz="0" w:space="0" w:color="auto"/>
        <w:left w:val="none" w:sz="0" w:space="0" w:color="auto"/>
        <w:bottom w:val="none" w:sz="0" w:space="0" w:color="auto"/>
        <w:right w:val="none" w:sz="0" w:space="0" w:color="auto"/>
      </w:divBdr>
    </w:div>
    <w:div w:id="13967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786FEBBF9CD73083936C11F88628A2D151F4E4E406ED92C25B44FF3E13EBE0EDC05A43691DE9BEB5431BBF70DeAF" TargetMode="External"/><Relationship Id="rId13" Type="http://schemas.openxmlformats.org/officeDocument/2006/relationships/hyperlink" Target="consultantplus://offline/ref=71FE4F05E393738606BB4905B35F4F8F7CF596B960F20FAE5C48EEE1477D62B1D1897734723D43F7EA85993E373CD6E5862E287C88CEh7F" TargetMode="External"/><Relationship Id="rId18" Type="http://schemas.openxmlformats.org/officeDocument/2006/relationships/hyperlink" Target="consultantplus://offline/ref=3091C7DC81DDAF167578C3E8CDF68384CFE8FA35787914FB1701683A70E563850A1040C7EFE5E1A90BDF362F49BCF9E131BB6933ADB5F6A7D5hBH" TargetMode="External"/><Relationship Id="rId26" Type="http://schemas.openxmlformats.org/officeDocument/2006/relationships/hyperlink" Target="consultantplus://offline/ref=454E8B6BB016A71766C6EFBF72467C5F27AC6733BBDE77A29E731F0210F8E1AFAC58B6A6582A03694120D747329E1F791A8C4E9B47B7A7EBd7l9F" TargetMode="External"/><Relationship Id="rId39" Type="http://schemas.openxmlformats.org/officeDocument/2006/relationships/hyperlink" Target="consultantplus://offline/ref=6EBDB374285BE42D2CAB34D253E55919C50D42D1025E57866A9CF1E7AEE3B397EAD625E9FB3FE54C20F03B5DAF84304AB7B4C04CA717BB80iCC3G" TargetMode="External"/><Relationship Id="rId3" Type="http://schemas.openxmlformats.org/officeDocument/2006/relationships/settings" Target="settings.xml"/><Relationship Id="rId21" Type="http://schemas.openxmlformats.org/officeDocument/2006/relationships/hyperlink" Target="consultantplus://offline/ref=0CACDF95253C076B803F837349E3A89902E692EE5DB98609DF8AB3FF110F43A2CA3FC7A048DC9DAB17BEDD48DD47215DAE0332F82DEBE192IFiFF" TargetMode="External"/><Relationship Id="rId34" Type="http://schemas.openxmlformats.org/officeDocument/2006/relationships/hyperlink" Target="consultantplus://offline/ref=536776B63392FE9425255C85AE247529988106B0236BEC18CCE33D8A8F4E463B1B07CB2DC005240001D93094A399159D30239937D4B08045RFB4G" TargetMode="External"/><Relationship Id="rId7" Type="http://schemas.openxmlformats.org/officeDocument/2006/relationships/hyperlink" Target="consultantplus://offline/ref=95B786FEBBF9CD73083936C11F88628A2D151F4E4E406ED92C25B44FF3E13EBE1CDC5DA83494C098EE4167EAB287D77E86CD2B20685E91F404e6F" TargetMode="External"/><Relationship Id="rId12" Type="http://schemas.openxmlformats.org/officeDocument/2006/relationships/hyperlink" Target="consultantplus://offline/ref=630724B75D3BF3FC08125563BBF3A778C651D34CFF19E6DA18A9B62EE63D2626BCB0AF1F2F63D14C47F0E936647D4422725A6842DBCB8FD0HDgDF" TargetMode="External"/><Relationship Id="rId17" Type="http://schemas.openxmlformats.org/officeDocument/2006/relationships/hyperlink" Target="consultantplus://offline/ref=3091C7DC81DDAF167578C3E8CDF68384CFE8FA35787914FB1701683A70E563850A1040C7EFE5E1A808DF362F49BCF9E131BB6933ADB5F6A7D5hBH" TargetMode="External"/><Relationship Id="rId25" Type="http://schemas.openxmlformats.org/officeDocument/2006/relationships/hyperlink" Target="consultantplus://offline/ref=478369CF16432FA1FECFDA502EF702F547CE6FC029C9DEC73612680EAD6979215E174E2BB1CB433B7728D4DFC7B498B06692092790AB9C55x7k9F" TargetMode="External"/><Relationship Id="rId33" Type="http://schemas.openxmlformats.org/officeDocument/2006/relationships/hyperlink" Target="consultantplus://offline/ref=536776B63392FE9425255C85AE247529988106B0236BEC18CCE33D8A8F4E463B1B07CB2DC0072D050CD93094A399159D30239937D4B08045RFB4G" TargetMode="External"/><Relationship Id="rId38" Type="http://schemas.openxmlformats.org/officeDocument/2006/relationships/hyperlink" Target="consultantplus://offline/ref=6EBDB374285BE42D2CAB34D253E55919C50D42D1025E57866A9CF1E7AEE3B397EAD625E9FB3FE54C20F03B5DAF84304AB7B4C04CA717BB80iCC3G" TargetMode="External"/><Relationship Id="rId2" Type="http://schemas.openxmlformats.org/officeDocument/2006/relationships/styles" Target="styles.xml"/><Relationship Id="rId16" Type="http://schemas.openxmlformats.org/officeDocument/2006/relationships/hyperlink" Target="consultantplus://offline/ref=0758DDD7A32E70E101831D413F03130C7CFE052D70D5CFE4EA8359B6E1238DE62F6B2B74495C412D5BA6B799A650DAF7E17404913Eh3h9F" TargetMode="External"/><Relationship Id="rId20" Type="http://schemas.openxmlformats.org/officeDocument/2006/relationships/hyperlink" Target="consultantplus://offline/ref=0CACDF95253C076B803F837349E3A89902E692EE5DB98609DF8AB3FF110F43A2CA3FC7A048DC9DAB17BEDD48DD47215DAE0332F82DEBE192IFiFF" TargetMode="External"/><Relationship Id="rId29" Type="http://schemas.openxmlformats.org/officeDocument/2006/relationships/hyperlink" Target="consultantplus://offline/ref=536776B63392FE9425255C85AE247529988107B22166EC18CCE33D8A8F4E463B1B07CB2DC007240708D93094A399159D30239937D4B08045RFB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89D5BE9A35E161947666FE3DF8F17D34FECBE3700005181E2FE1CD49AC650CEAB2B8A538ADA849893D2DEC8A4699B94EB8CFE756Cb5cCF" TargetMode="External"/><Relationship Id="rId11" Type="http://schemas.openxmlformats.org/officeDocument/2006/relationships/hyperlink" Target="consultantplus://offline/ref=922DDF829C8D6FC824E0AEB4F225FF510B3B8B7CDB4F1E74EF2BDDAA2145892584C1FA48906C7F0889489C362104F9335A08BA193C1D9A6BiCfCF" TargetMode="External"/><Relationship Id="rId24" Type="http://schemas.openxmlformats.org/officeDocument/2006/relationships/hyperlink" Target="consultantplus://offline/ref=478369CF16432FA1FECFDA502EF702F547CE6FC029C9DEC73612680EAD6979215E174E2BB1CB433C7D28D4DFC7B498B06692092790AB9C55x7k9F" TargetMode="External"/><Relationship Id="rId32" Type="http://schemas.openxmlformats.org/officeDocument/2006/relationships/hyperlink" Target="consultantplus://offline/ref=536776B63392FE9425255C85AE247529988106B0236BEC18CCE33D8A8F4E463B1B07CB2DC0072C0D0DD93094A399159D30239937D4B08045RFB4G" TargetMode="External"/><Relationship Id="rId37" Type="http://schemas.openxmlformats.org/officeDocument/2006/relationships/hyperlink" Target="consultantplus://offline/ref=6EBDB374285BE42D2CAB34D253E55919C50D42D1025E57866A9CF1E7AEE3B397EAD625E9FB3FE54C2BF03B5DAF84304AB7B4C04CA717BB80iCC3G" TargetMode="External"/><Relationship Id="rId40" Type="http://schemas.openxmlformats.org/officeDocument/2006/relationships/fontTable" Target="fontTable.xml"/><Relationship Id="rId5" Type="http://schemas.openxmlformats.org/officeDocument/2006/relationships/hyperlink" Target="mailto:adm@irkraion.ru" TargetMode="External"/><Relationship Id="rId15" Type="http://schemas.openxmlformats.org/officeDocument/2006/relationships/hyperlink" Target="consultantplus://offline/ref=0758DDD7A32E70E101831D413F03130C7CFE052D70D5CFE4EA8359B6E1238DE62F6B2B764E5B487F0CE9B6C5E000C9F4E674079321332D85h9h7F" TargetMode="External"/><Relationship Id="rId23" Type="http://schemas.openxmlformats.org/officeDocument/2006/relationships/hyperlink" Target="consultantplus://offline/ref=8CA49EFFF9FC38BC1D205DCA3E5C835F8F4A7F1D5BB6629C5A428E964BA8654809C35911F829B42ABED513739D4A056E34F97A4242SAj8F" TargetMode="External"/><Relationship Id="rId28" Type="http://schemas.openxmlformats.org/officeDocument/2006/relationships/hyperlink" Target="consultantplus://offline/ref=E52A5BCDF381186D1DF1347DA353BBB446D85526ABD79FAF7CA24A9D31F863C10D8D6AF2A28A3D96FECB156301u9vCG" TargetMode="External"/><Relationship Id="rId36" Type="http://schemas.openxmlformats.org/officeDocument/2006/relationships/hyperlink" Target="consultantplus://offline/ref=6EBDB374285BE42D2CAB34D253E55919C50D42D1025E57866A9CF1E7AEE3B397EAD625E9FB3FE54C26F03B5DAF84304AB7B4C04CA717BB80iCC3G" TargetMode="External"/><Relationship Id="rId10" Type="http://schemas.openxmlformats.org/officeDocument/2006/relationships/hyperlink" Target="consultantplus://offline/ref=922DDF829C8D6FC824E0AEB4F225FF510B3B8B7CDB4F1E74EF2BDDAA2145892584C1FA48906C7F0883489C362104F9335A08BA193C1D9A6BiCfCF" TargetMode="External"/><Relationship Id="rId19" Type="http://schemas.openxmlformats.org/officeDocument/2006/relationships/hyperlink" Target="consultantplus://offline/ref=0CACDF95253C076B803F9E675B8B929F5EE394EB5CBB885F8888E2AA1F0A4BF2822F9BE51DD09DAB0FB48B079B122DI5i7F" TargetMode="External"/><Relationship Id="rId31" Type="http://schemas.openxmlformats.org/officeDocument/2006/relationships/hyperlink" Target="consultantplus://offline/ref=536776B63392FE9425255C85AE247529988107B22166EC18CCE33D8A8F4E463B1B07CB2DC00724000BD93094A399159D30239937D4B08045RFB4G" TargetMode="External"/><Relationship Id="rId4" Type="http://schemas.openxmlformats.org/officeDocument/2006/relationships/webSettings" Target="webSettings.xml"/><Relationship Id="rId9" Type="http://schemas.openxmlformats.org/officeDocument/2006/relationships/hyperlink" Target="consultantplus://offline/ref=922DDF829C8D6FC824E0AEB4F225FF510B3B8B7CDB4F1E74EF2BDDAA2145892584C1FA48906C7F0188489C362104F9335A08BA193C1D9A6BiCfCF" TargetMode="External"/><Relationship Id="rId14" Type="http://schemas.openxmlformats.org/officeDocument/2006/relationships/hyperlink" Target="consultantplus://offline/ref=71FE4F05E393738606BB4905B35F4F8F7CF596B960F20FAE5C48EEE1477D62B1C3892F3A773856A2B9DFCE3334C3h1F" TargetMode="External"/><Relationship Id="rId22" Type="http://schemas.openxmlformats.org/officeDocument/2006/relationships/hyperlink" Target="consultantplus://offline/ref=20F7402BCE1F119FB64D34B383CC70159DD72072591D1A749806792B82FF85F8B3E9F65A87A44396BAC593DA90B2510E67A4BB43AFF6BF25R1iAF" TargetMode="External"/><Relationship Id="rId27" Type="http://schemas.openxmlformats.org/officeDocument/2006/relationships/hyperlink" Target="consultantplus://offline/ref=454E8B6BB016A71766C6EFBF72467C5F24A16333BBD977A29E731F0210F8E1AFAC58B6A6582A01684720D747329E1F791A8C4E9B47B7A7EBd7l9F" TargetMode="External"/><Relationship Id="rId30" Type="http://schemas.openxmlformats.org/officeDocument/2006/relationships/hyperlink" Target="consultantplus://offline/ref=536776B63392FE9425255C85AE247529988107B22166EC18CCE33D8A8F4E463B1B07CB2EC6022F50589631C8E7CA069C37239A36CBRBBAG" TargetMode="External"/><Relationship Id="rId35" Type="http://schemas.openxmlformats.org/officeDocument/2006/relationships/hyperlink" Target="consultantplus://offline/ref=536776B63392FE9425255C85AE247529988106B0236BEC18CCE33D8A8F4E463B1B07CB2DC00524010FD93094A399159D30239937D4B08045RF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C46B7-06B0-4826-AD9B-6DC6C3F1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to38-shisteev</dc:creator>
  <cp:lastModifiedBy>to38-shibanova</cp:lastModifiedBy>
  <cp:revision>2</cp:revision>
  <dcterms:created xsi:type="dcterms:W3CDTF">2019-08-28T09:57:00Z</dcterms:created>
  <dcterms:modified xsi:type="dcterms:W3CDTF">2019-08-28T09:57:00Z</dcterms:modified>
</cp:coreProperties>
</file>