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8FF" w:rsidRPr="000A0416" w:rsidRDefault="00D478FF" w:rsidP="000A0416">
      <w:pPr>
        <w:spacing w:after="0" w:line="240" w:lineRule="auto"/>
        <w:jc w:val="both"/>
        <w:rPr>
          <w:rFonts w:ascii="Times New Roman" w:eastAsia="Times New Roman" w:hAnsi="Times New Roman" w:cs="Times New Roman"/>
          <w:sz w:val="26"/>
          <w:szCs w:val="26"/>
          <w:lang w:eastAsia="ru-RU"/>
        </w:rPr>
      </w:pPr>
    </w:p>
    <w:p w:rsidR="00790B0C" w:rsidRPr="000A0416" w:rsidRDefault="00790B0C" w:rsidP="000A0416">
      <w:pPr>
        <w:spacing w:after="0" w:line="240" w:lineRule="auto"/>
        <w:jc w:val="center"/>
        <w:rPr>
          <w:rFonts w:ascii="Times New Roman" w:eastAsia="Times New Roman" w:hAnsi="Times New Roman" w:cs="Times New Roman"/>
          <w:b/>
          <w:bCs/>
          <w:color w:val="000000"/>
          <w:sz w:val="26"/>
          <w:szCs w:val="26"/>
          <w:lang w:eastAsia="ru-RU"/>
        </w:rPr>
      </w:pPr>
      <w:r w:rsidRPr="000A0416">
        <w:rPr>
          <w:rFonts w:ascii="Times New Roman" w:eastAsia="Times New Roman" w:hAnsi="Times New Roman" w:cs="Times New Roman"/>
          <w:b/>
          <w:bCs/>
          <w:color w:val="000000"/>
          <w:sz w:val="26"/>
          <w:szCs w:val="26"/>
          <w:lang w:eastAsia="ru-RU"/>
        </w:rPr>
        <w:t>РЕШЕНИЕ</w:t>
      </w:r>
    </w:p>
    <w:p w:rsidR="00790B0C" w:rsidRPr="000A0416" w:rsidRDefault="00790B0C" w:rsidP="000A0416">
      <w:pPr>
        <w:spacing w:after="0" w:line="240" w:lineRule="auto"/>
        <w:jc w:val="both"/>
        <w:rPr>
          <w:rFonts w:ascii="Times New Roman" w:eastAsia="Times New Roman" w:hAnsi="Times New Roman" w:cs="Times New Roman"/>
          <w:b/>
          <w:bCs/>
          <w:color w:val="000000"/>
          <w:sz w:val="26"/>
          <w:szCs w:val="26"/>
          <w:lang w:eastAsia="ru-RU"/>
        </w:rPr>
      </w:pPr>
    </w:p>
    <w:p w:rsidR="000A0416" w:rsidRPr="000A0416" w:rsidRDefault="00790B0C" w:rsidP="000A0416">
      <w:pPr>
        <w:pStyle w:val="a3"/>
        <w:spacing w:before="0" w:beforeAutospacing="0" w:after="0"/>
        <w:jc w:val="both"/>
        <w:rPr>
          <w:sz w:val="26"/>
          <w:szCs w:val="26"/>
        </w:rPr>
      </w:pPr>
      <w:r w:rsidRPr="000A0416">
        <w:rPr>
          <w:b/>
          <w:bCs/>
          <w:color w:val="000000"/>
          <w:sz w:val="26"/>
          <w:szCs w:val="26"/>
        </w:rPr>
        <w:tab/>
      </w:r>
      <w:r w:rsidR="000A0416" w:rsidRPr="000A0416">
        <w:rPr>
          <w:color w:val="000000"/>
          <w:sz w:val="26"/>
          <w:szCs w:val="26"/>
        </w:rPr>
        <w:t>Резолютивная часть решения оглашена 02.09.2019 года.</w:t>
      </w:r>
    </w:p>
    <w:p w:rsidR="000A0416" w:rsidRDefault="000A0416" w:rsidP="000A0416">
      <w:pPr>
        <w:pStyle w:val="a3"/>
        <w:spacing w:before="0" w:beforeAutospacing="0" w:after="0"/>
        <w:ind w:firstLine="708"/>
        <w:jc w:val="both"/>
        <w:rPr>
          <w:sz w:val="26"/>
          <w:szCs w:val="26"/>
        </w:rPr>
      </w:pPr>
    </w:p>
    <w:p w:rsidR="000A0416" w:rsidRPr="000A0416" w:rsidRDefault="000A0416" w:rsidP="000A0416">
      <w:pPr>
        <w:pStyle w:val="a3"/>
        <w:spacing w:before="0" w:beforeAutospacing="0" w:after="0"/>
        <w:ind w:firstLine="708"/>
        <w:jc w:val="both"/>
        <w:rPr>
          <w:sz w:val="26"/>
          <w:szCs w:val="26"/>
        </w:rPr>
      </w:pPr>
      <w:r w:rsidRPr="000A0416">
        <w:rPr>
          <w:sz w:val="26"/>
          <w:szCs w:val="26"/>
        </w:rPr>
        <w:t xml:space="preserve">Комиссия Иркутского УФАС России по рассмотрению дела о нарушении антимонопольного законодательства в составе: </w:t>
      </w:r>
    </w:p>
    <w:p w:rsidR="000A0416" w:rsidRPr="000A0416" w:rsidRDefault="000A0416" w:rsidP="000A0416">
      <w:pPr>
        <w:pStyle w:val="a3"/>
        <w:spacing w:before="0" w:beforeAutospacing="0" w:after="0"/>
        <w:ind w:firstLine="708"/>
        <w:jc w:val="both"/>
        <w:rPr>
          <w:sz w:val="26"/>
          <w:szCs w:val="26"/>
        </w:rPr>
      </w:pPr>
      <w:r w:rsidRPr="000A0416">
        <w:rPr>
          <w:sz w:val="26"/>
          <w:szCs w:val="26"/>
        </w:rPr>
        <w:t xml:space="preserve">Председатель Комиссии: </w:t>
      </w:r>
    </w:p>
    <w:p w:rsidR="000A0416" w:rsidRPr="000A0416" w:rsidRDefault="001117C9" w:rsidP="000A0416">
      <w:pPr>
        <w:pStyle w:val="a3"/>
        <w:spacing w:before="0" w:beforeAutospacing="0" w:after="0"/>
        <w:ind w:firstLine="708"/>
        <w:jc w:val="both"/>
        <w:rPr>
          <w:sz w:val="26"/>
          <w:szCs w:val="26"/>
        </w:rPr>
      </w:pPr>
      <w:r w:rsidRPr="001117C9">
        <w:rPr>
          <w:sz w:val="26"/>
          <w:szCs w:val="26"/>
        </w:rPr>
        <w:t>&lt;</w:t>
      </w:r>
      <w:r>
        <w:rPr>
          <w:sz w:val="26"/>
          <w:szCs w:val="26"/>
        </w:rPr>
        <w:t>…</w:t>
      </w:r>
      <w:r w:rsidRPr="001117C9">
        <w:rPr>
          <w:sz w:val="26"/>
          <w:szCs w:val="26"/>
        </w:rPr>
        <w:t>&gt;</w:t>
      </w:r>
      <w:r w:rsidR="000A0416" w:rsidRPr="000A0416">
        <w:rPr>
          <w:sz w:val="26"/>
          <w:szCs w:val="26"/>
        </w:rPr>
        <w:t>;</w:t>
      </w:r>
    </w:p>
    <w:p w:rsidR="000A0416" w:rsidRPr="000A0416" w:rsidRDefault="000A0416" w:rsidP="000A0416">
      <w:pPr>
        <w:pStyle w:val="a3"/>
        <w:spacing w:before="0" w:beforeAutospacing="0" w:after="0"/>
        <w:ind w:firstLine="708"/>
        <w:jc w:val="both"/>
        <w:rPr>
          <w:sz w:val="26"/>
          <w:szCs w:val="26"/>
        </w:rPr>
      </w:pPr>
      <w:r w:rsidRPr="000A0416">
        <w:rPr>
          <w:sz w:val="26"/>
          <w:szCs w:val="26"/>
        </w:rPr>
        <w:t>Члены Комиссии:</w:t>
      </w:r>
    </w:p>
    <w:p w:rsidR="000A0416" w:rsidRPr="000A0416" w:rsidRDefault="001117C9" w:rsidP="000A0416">
      <w:pPr>
        <w:pStyle w:val="a3"/>
        <w:spacing w:before="0" w:beforeAutospacing="0" w:after="0"/>
        <w:ind w:firstLine="708"/>
        <w:jc w:val="both"/>
        <w:rPr>
          <w:sz w:val="26"/>
          <w:szCs w:val="26"/>
        </w:rPr>
      </w:pPr>
      <w:r w:rsidRPr="001117C9">
        <w:rPr>
          <w:sz w:val="26"/>
          <w:szCs w:val="26"/>
        </w:rPr>
        <w:t>&lt;</w:t>
      </w:r>
      <w:r>
        <w:rPr>
          <w:sz w:val="26"/>
          <w:szCs w:val="26"/>
        </w:rPr>
        <w:t>…</w:t>
      </w:r>
      <w:r w:rsidRPr="001117C9">
        <w:rPr>
          <w:sz w:val="26"/>
          <w:szCs w:val="26"/>
        </w:rPr>
        <w:t>&gt;</w:t>
      </w:r>
      <w:r w:rsidR="000A0416" w:rsidRPr="000A0416">
        <w:rPr>
          <w:sz w:val="26"/>
          <w:szCs w:val="26"/>
        </w:rPr>
        <w:t>;</w:t>
      </w:r>
    </w:p>
    <w:p w:rsidR="000A0416" w:rsidRPr="000A0416" w:rsidRDefault="001117C9" w:rsidP="000A0416">
      <w:pPr>
        <w:pStyle w:val="a3"/>
        <w:spacing w:before="0" w:beforeAutospacing="0" w:after="0"/>
        <w:ind w:firstLine="708"/>
        <w:jc w:val="both"/>
        <w:rPr>
          <w:sz w:val="26"/>
          <w:szCs w:val="26"/>
        </w:rPr>
      </w:pPr>
      <w:r w:rsidRPr="001117C9">
        <w:rPr>
          <w:sz w:val="26"/>
          <w:szCs w:val="26"/>
        </w:rPr>
        <w:t>&lt;</w:t>
      </w:r>
      <w:r>
        <w:rPr>
          <w:sz w:val="26"/>
          <w:szCs w:val="26"/>
        </w:rPr>
        <w:t>…</w:t>
      </w:r>
      <w:r w:rsidRPr="001117C9">
        <w:rPr>
          <w:sz w:val="26"/>
          <w:szCs w:val="26"/>
        </w:rPr>
        <w:t>&gt;</w:t>
      </w:r>
      <w:r w:rsidR="000A0416" w:rsidRPr="000A0416">
        <w:rPr>
          <w:sz w:val="26"/>
          <w:szCs w:val="26"/>
        </w:rPr>
        <w:t>;</w:t>
      </w:r>
    </w:p>
    <w:p w:rsidR="000A0416" w:rsidRPr="000A0416" w:rsidRDefault="000A0416" w:rsidP="000A0416">
      <w:pPr>
        <w:pStyle w:val="a3"/>
        <w:spacing w:before="0" w:beforeAutospacing="0" w:after="0"/>
        <w:ind w:firstLine="708"/>
        <w:jc w:val="both"/>
        <w:rPr>
          <w:sz w:val="26"/>
          <w:szCs w:val="26"/>
        </w:rPr>
      </w:pPr>
      <w:r w:rsidRPr="000A0416">
        <w:rPr>
          <w:sz w:val="26"/>
          <w:szCs w:val="26"/>
        </w:rPr>
        <w:t xml:space="preserve">в присутствии представителя Комитета по управлению муниципальным имуществом и жизнеобеспечению Администрации Иркутского районного муниципального образования — </w:t>
      </w:r>
      <w:r w:rsidR="001117C9" w:rsidRPr="001117C9">
        <w:rPr>
          <w:sz w:val="26"/>
          <w:szCs w:val="26"/>
        </w:rPr>
        <w:t>&lt;</w:t>
      </w:r>
      <w:r w:rsidR="001117C9">
        <w:rPr>
          <w:sz w:val="26"/>
          <w:szCs w:val="26"/>
        </w:rPr>
        <w:t>…</w:t>
      </w:r>
      <w:r w:rsidR="001117C9" w:rsidRPr="001117C9">
        <w:rPr>
          <w:sz w:val="26"/>
          <w:szCs w:val="26"/>
        </w:rPr>
        <w:t>&gt;</w:t>
      </w:r>
      <w:r w:rsidRPr="000A0416">
        <w:rPr>
          <w:sz w:val="26"/>
          <w:szCs w:val="26"/>
        </w:rPr>
        <w:t xml:space="preserve"> (доверенность № </w:t>
      </w:r>
      <w:r w:rsidR="001117C9" w:rsidRPr="001117C9">
        <w:rPr>
          <w:sz w:val="26"/>
          <w:szCs w:val="26"/>
        </w:rPr>
        <w:t>&lt;</w:t>
      </w:r>
      <w:r w:rsidR="001117C9">
        <w:rPr>
          <w:sz w:val="26"/>
          <w:szCs w:val="26"/>
        </w:rPr>
        <w:t>…</w:t>
      </w:r>
      <w:r w:rsidR="001117C9" w:rsidRPr="001117C9">
        <w:rPr>
          <w:sz w:val="26"/>
          <w:szCs w:val="26"/>
        </w:rPr>
        <w:t>&gt;</w:t>
      </w:r>
      <w:r w:rsidRPr="000A0416">
        <w:rPr>
          <w:sz w:val="26"/>
          <w:szCs w:val="26"/>
        </w:rPr>
        <w:t xml:space="preserve"> от </w:t>
      </w:r>
      <w:proofErr w:type="spellStart"/>
      <w:r w:rsidR="001117C9">
        <w:rPr>
          <w:sz w:val="26"/>
          <w:szCs w:val="26"/>
        </w:rPr>
        <w:t>дд.мм</w:t>
      </w:r>
      <w:proofErr w:type="gramStart"/>
      <w:r w:rsidR="001117C9">
        <w:rPr>
          <w:sz w:val="26"/>
          <w:szCs w:val="26"/>
        </w:rPr>
        <w:t>.г</w:t>
      </w:r>
      <w:proofErr w:type="gramEnd"/>
      <w:r w:rsidRPr="000A0416">
        <w:rPr>
          <w:sz w:val="26"/>
          <w:szCs w:val="26"/>
        </w:rPr>
        <w:t>г</w:t>
      </w:r>
      <w:proofErr w:type="spellEnd"/>
      <w:r w:rsidRPr="000A0416">
        <w:rPr>
          <w:sz w:val="26"/>
          <w:szCs w:val="26"/>
        </w:rPr>
        <w:t xml:space="preserve">.); </w:t>
      </w:r>
    </w:p>
    <w:p w:rsidR="000A0416" w:rsidRPr="000A0416" w:rsidRDefault="000A0416" w:rsidP="000A0416">
      <w:pPr>
        <w:pStyle w:val="a3"/>
        <w:spacing w:before="0" w:beforeAutospacing="0" w:after="0"/>
        <w:ind w:firstLine="708"/>
        <w:jc w:val="both"/>
        <w:rPr>
          <w:sz w:val="26"/>
          <w:szCs w:val="26"/>
        </w:rPr>
      </w:pPr>
      <w:r w:rsidRPr="000A0416">
        <w:rPr>
          <w:sz w:val="26"/>
          <w:szCs w:val="26"/>
        </w:rPr>
        <w:t xml:space="preserve">в присутствии представителя ООО «Центр Дорожных Технологий» - </w:t>
      </w:r>
      <w:r w:rsidR="001117C9" w:rsidRPr="001117C9">
        <w:rPr>
          <w:sz w:val="26"/>
          <w:szCs w:val="26"/>
        </w:rPr>
        <w:t>&lt;</w:t>
      </w:r>
      <w:r w:rsidR="001117C9">
        <w:rPr>
          <w:sz w:val="26"/>
          <w:szCs w:val="26"/>
        </w:rPr>
        <w:t>…</w:t>
      </w:r>
      <w:r w:rsidR="001117C9" w:rsidRPr="001117C9">
        <w:rPr>
          <w:sz w:val="26"/>
          <w:szCs w:val="26"/>
        </w:rPr>
        <w:t>&gt;</w:t>
      </w:r>
      <w:r w:rsidR="001117C9">
        <w:rPr>
          <w:sz w:val="26"/>
          <w:szCs w:val="26"/>
        </w:rPr>
        <w:t xml:space="preserve"> (доверенность </w:t>
      </w:r>
      <w:r w:rsidR="001117C9" w:rsidRPr="001117C9">
        <w:rPr>
          <w:sz w:val="26"/>
          <w:szCs w:val="26"/>
        </w:rPr>
        <w:t>&lt;</w:t>
      </w:r>
      <w:r w:rsidR="001117C9">
        <w:rPr>
          <w:sz w:val="26"/>
          <w:szCs w:val="26"/>
        </w:rPr>
        <w:t>…</w:t>
      </w:r>
      <w:r w:rsidR="001117C9" w:rsidRPr="00111821">
        <w:rPr>
          <w:sz w:val="26"/>
          <w:szCs w:val="26"/>
        </w:rPr>
        <w:t>&gt;</w:t>
      </w:r>
      <w:r w:rsidR="001117C9">
        <w:rPr>
          <w:sz w:val="26"/>
          <w:szCs w:val="26"/>
        </w:rPr>
        <w:t xml:space="preserve"> от </w:t>
      </w:r>
      <w:proofErr w:type="spellStart"/>
      <w:r w:rsidR="001117C9">
        <w:rPr>
          <w:sz w:val="26"/>
          <w:szCs w:val="26"/>
        </w:rPr>
        <w:t>дд.мм</w:t>
      </w:r>
      <w:proofErr w:type="gramStart"/>
      <w:r w:rsidR="001117C9">
        <w:rPr>
          <w:sz w:val="26"/>
          <w:szCs w:val="26"/>
        </w:rPr>
        <w:t>.г</w:t>
      </w:r>
      <w:proofErr w:type="gramEnd"/>
      <w:r w:rsidRPr="000A0416">
        <w:rPr>
          <w:sz w:val="26"/>
          <w:szCs w:val="26"/>
        </w:rPr>
        <w:t>г</w:t>
      </w:r>
      <w:proofErr w:type="spellEnd"/>
      <w:r w:rsidRPr="000A0416">
        <w:rPr>
          <w:sz w:val="26"/>
          <w:szCs w:val="26"/>
        </w:rPr>
        <w:t>)</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в отсутствие представителей иных лиц, надлежащим образом уведомленных о дате, времени и месте рассмотрения дела; </w:t>
      </w:r>
    </w:p>
    <w:p w:rsidR="000A0416" w:rsidRPr="000A0416" w:rsidRDefault="000A0416" w:rsidP="000A0416">
      <w:pPr>
        <w:pStyle w:val="a3"/>
        <w:spacing w:before="0" w:beforeAutospacing="0" w:after="0"/>
        <w:ind w:firstLine="567"/>
        <w:jc w:val="both"/>
        <w:rPr>
          <w:sz w:val="26"/>
          <w:szCs w:val="26"/>
        </w:rPr>
      </w:pPr>
      <w:proofErr w:type="gramStart"/>
      <w:r w:rsidRPr="000A0416">
        <w:rPr>
          <w:sz w:val="26"/>
          <w:szCs w:val="26"/>
        </w:rPr>
        <w:t xml:space="preserve">02.09.2019 г. рассмотрев дело № 038/01/16-567/2019 от 31.05.2019г., возбужденное по признакам нарушения Комитетом по управлению муниципальным имуществом и жизнеобеспечению Администрации Иркутского районного муниципального образования (664001 г. Иркутск, ул. Рабочего Штаба, д. 17), ООО «Центр дорожных технологий» </w:t>
      </w:r>
      <w:r w:rsidR="001117C9" w:rsidRPr="001117C9">
        <w:rPr>
          <w:sz w:val="26"/>
          <w:szCs w:val="26"/>
        </w:rPr>
        <w:t>&lt;</w:t>
      </w:r>
      <w:r w:rsidR="001117C9">
        <w:rPr>
          <w:sz w:val="26"/>
          <w:szCs w:val="26"/>
        </w:rPr>
        <w:t>…</w:t>
      </w:r>
      <w:r w:rsidR="001117C9" w:rsidRPr="001117C9">
        <w:rPr>
          <w:sz w:val="26"/>
          <w:szCs w:val="26"/>
        </w:rPr>
        <w:t xml:space="preserve">&gt; </w:t>
      </w:r>
      <w:r w:rsidRPr="000A0416">
        <w:rPr>
          <w:sz w:val="26"/>
          <w:szCs w:val="26"/>
        </w:rPr>
        <w:t>пункта 4 статьи 16 Федерального закона от 26.07.2006 N 135-ФЗ «О защите конкуренции»,</w:t>
      </w:r>
      <w:proofErr w:type="gramEnd"/>
    </w:p>
    <w:p w:rsidR="000A0416" w:rsidRPr="000A0416" w:rsidRDefault="000A0416" w:rsidP="000A0416">
      <w:pPr>
        <w:pStyle w:val="a3"/>
        <w:spacing w:before="0" w:beforeAutospacing="0" w:after="0"/>
        <w:ind w:firstLine="567"/>
        <w:jc w:val="center"/>
        <w:rPr>
          <w:sz w:val="26"/>
          <w:szCs w:val="26"/>
        </w:rPr>
      </w:pPr>
      <w:r w:rsidRPr="000A0416">
        <w:rPr>
          <w:sz w:val="26"/>
          <w:szCs w:val="26"/>
        </w:rPr>
        <w:t>УСТАНОВИЛА:</w:t>
      </w:r>
    </w:p>
    <w:p w:rsidR="000A0416" w:rsidRPr="000A0416" w:rsidRDefault="000A0416" w:rsidP="000A0416">
      <w:pPr>
        <w:pStyle w:val="a3"/>
        <w:spacing w:before="0" w:beforeAutospacing="0" w:after="0"/>
        <w:ind w:firstLine="567"/>
        <w:jc w:val="both"/>
        <w:rPr>
          <w:sz w:val="26"/>
          <w:szCs w:val="26"/>
        </w:rPr>
      </w:pPr>
      <w:r w:rsidRPr="000A0416">
        <w:rPr>
          <w:sz w:val="26"/>
          <w:szCs w:val="26"/>
        </w:rPr>
        <w:t>В Управление Федеральной антимонопольной службы по Иркутской области (далее – Иркутское УФАС России) поступили материалы из прокуратуры Иркутской области на действия КУМИ администрации Иркутского районного муниципального образования, связанные с заключением муниципальных контрактов с ООО «Центр дорожных технологий» без проведения конкурентных процедур.</w:t>
      </w:r>
    </w:p>
    <w:p w:rsidR="000A0416" w:rsidRPr="000A0416" w:rsidRDefault="000A0416" w:rsidP="000A0416">
      <w:pPr>
        <w:pStyle w:val="a3"/>
        <w:spacing w:before="0" w:beforeAutospacing="0" w:after="0"/>
        <w:ind w:firstLine="567"/>
        <w:jc w:val="both"/>
        <w:rPr>
          <w:sz w:val="26"/>
          <w:szCs w:val="26"/>
        </w:rPr>
      </w:pPr>
      <w:r w:rsidRPr="000A0416">
        <w:rPr>
          <w:sz w:val="26"/>
          <w:szCs w:val="26"/>
        </w:rPr>
        <w:t>На основании вышеуказанного обращения проведено антимонопольное расследование, проанализирована деятельность заказчика по заключению контрактов по зимнему содержанию автомобильных дорог за 2017, 2018 годы, по результатам установлено следующее.</w:t>
      </w:r>
    </w:p>
    <w:p w:rsidR="000A0416" w:rsidRPr="000A0416" w:rsidRDefault="000A0416" w:rsidP="000A0416">
      <w:pPr>
        <w:pStyle w:val="a3"/>
        <w:spacing w:before="0" w:beforeAutospacing="0" w:after="0"/>
        <w:ind w:firstLine="567"/>
        <w:jc w:val="both"/>
        <w:rPr>
          <w:sz w:val="26"/>
          <w:szCs w:val="26"/>
        </w:rPr>
      </w:pPr>
      <w:r w:rsidRPr="000A0416">
        <w:rPr>
          <w:sz w:val="26"/>
          <w:szCs w:val="26"/>
        </w:rPr>
        <w:t>05.12.2017г. КУМИ Администрации Иркутского района с ООО «Центр Дорожных Технологий» заключено 4 муниципальных контракта на общую сумму 399998,44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1) муниципальный контракт №6393 на выполнение работ по зимнему содержанию автомобильных дорог общего пользования местного значения Иркутского района (Ушаковское муниципальное образование). Срок выполнения работ – с 05.12.2017г. по 25.12.2017г. Цена контракта – 99999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2) муниципальный контракт №6395 на выполнение работ по зимнему содержанию автомобильных дорог общего пользования местного значения Иркутского района (Ушаковское муниципальное образование). Срок выполнения работ – с 05.12.2017г. по 25.12.2017г. Цена контракта – 99999,72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lastRenderedPageBreak/>
        <w:t>3) муниципальный контракт №6396 на выполнение работ по зимнему содержанию автомобильных дорог общего пользования местного значения Иркутского района (</w:t>
      </w:r>
      <w:proofErr w:type="spellStart"/>
      <w:r w:rsidRPr="000A0416">
        <w:rPr>
          <w:sz w:val="26"/>
          <w:szCs w:val="26"/>
        </w:rPr>
        <w:t>Марковское</w:t>
      </w:r>
      <w:proofErr w:type="spellEnd"/>
      <w:r w:rsidRPr="000A0416">
        <w:rPr>
          <w:sz w:val="26"/>
          <w:szCs w:val="26"/>
        </w:rPr>
        <w:t xml:space="preserve"> муниципальное образование). Срок выполнения работ – с 05.12.2017г. по 25.12.2017г. Цена контракта – 99999,78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4) муниципальный контракт №6394 на выполнение работ по зимнему содержанию автомобильных дорог общего пользования местного значения Иркутского района (</w:t>
      </w:r>
      <w:proofErr w:type="spellStart"/>
      <w:r w:rsidRPr="000A0416">
        <w:rPr>
          <w:sz w:val="26"/>
          <w:szCs w:val="26"/>
        </w:rPr>
        <w:t>Марковское</w:t>
      </w:r>
      <w:proofErr w:type="spellEnd"/>
      <w:r w:rsidRPr="000A0416">
        <w:rPr>
          <w:sz w:val="26"/>
          <w:szCs w:val="26"/>
        </w:rPr>
        <w:t xml:space="preserve"> муниципальное образование). Срок выполнения работ – с 05.12.2017г. по 25.12.2017г. Цена контракта – 99999,94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26.02.2018г. КУМИ Администрации Иркутского района с ООО «Центр Дорожных Технологий» заключено 4 муниципальных контракта на общую сумму 399996,44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1) муниципальный контракт №3086 на выполнение работ по зимнему содержанию автомобильных дорог общего пользования Марковского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99998,94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2) муниципальный контракт №11142 на выполнение работ по зимнему содержанию автомобильных дорог общего пользования Марковского муниципального образования.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99998,78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3) муниципальный контракт №3087 на выполнение работ по зимнему содержанию автомобильных дорог общего пользования Ушаковского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99999,72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4) муниципальный контракт №3085 на выполнение работ по зимнему содержанию автомобильных дорог общего пользования Ушаковского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99999 руб.</w:t>
      </w:r>
    </w:p>
    <w:p w:rsidR="000A0416" w:rsidRPr="000A0416" w:rsidRDefault="00A21004" w:rsidP="000A0416">
      <w:pPr>
        <w:pStyle w:val="a3"/>
        <w:spacing w:before="0" w:beforeAutospacing="0" w:after="0"/>
        <w:ind w:firstLine="567"/>
        <w:jc w:val="both"/>
        <w:rPr>
          <w:sz w:val="26"/>
          <w:szCs w:val="26"/>
        </w:rPr>
      </w:pPr>
      <w:hyperlink r:id="rId5" w:history="1">
        <w:r w:rsidR="000A0416" w:rsidRPr="000A0416">
          <w:rPr>
            <w:rStyle w:val="a4"/>
            <w:color w:val="0000FF"/>
            <w:sz w:val="26"/>
            <w:szCs w:val="26"/>
          </w:rPr>
          <w:t>Статьей 93</w:t>
        </w:r>
      </w:hyperlink>
      <w:r w:rsidR="000A0416" w:rsidRPr="000A0416">
        <w:rPr>
          <w:sz w:val="26"/>
          <w:szCs w:val="26"/>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определены случаи осуществления закупки у единственного поставщика (подрядчика, исполнителя).</w:t>
      </w:r>
    </w:p>
    <w:p w:rsidR="000A0416" w:rsidRPr="000A0416" w:rsidRDefault="000A0416" w:rsidP="000A0416">
      <w:pPr>
        <w:pStyle w:val="a3"/>
        <w:spacing w:before="0" w:beforeAutospacing="0" w:after="0"/>
        <w:ind w:firstLine="539"/>
        <w:jc w:val="both"/>
        <w:rPr>
          <w:sz w:val="26"/>
          <w:szCs w:val="26"/>
        </w:rPr>
      </w:pPr>
      <w:r w:rsidRPr="000A0416">
        <w:rPr>
          <w:sz w:val="26"/>
          <w:szCs w:val="26"/>
        </w:rPr>
        <w:t xml:space="preserve">В соответствии с </w:t>
      </w:r>
      <w:hyperlink r:id="rId6" w:history="1">
        <w:r w:rsidRPr="000A0416">
          <w:rPr>
            <w:rStyle w:val="a4"/>
            <w:color w:val="0000FF"/>
            <w:sz w:val="26"/>
            <w:szCs w:val="26"/>
          </w:rPr>
          <w:t>пунктом 4 части 1 статьи 93</w:t>
        </w:r>
      </w:hyperlink>
      <w:r w:rsidRPr="000A0416">
        <w:rPr>
          <w:sz w:val="26"/>
          <w:szCs w:val="26"/>
        </w:rPr>
        <w:t xml:space="preserve"> Закона о контрактной системе закупка у единственного поставщика (подрядчика, исполнителя) может осуществляться заказчиком в случае осуществления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w:t>
      </w:r>
      <w:hyperlink r:id="rId7" w:history="1">
        <w:r w:rsidRPr="000A0416">
          <w:rPr>
            <w:rStyle w:val="a4"/>
            <w:color w:val="0000FF"/>
            <w:sz w:val="26"/>
            <w:szCs w:val="26"/>
          </w:rPr>
          <w:t>пункта</w:t>
        </w:r>
      </w:hyperlink>
      <w:r w:rsidRPr="000A0416">
        <w:rPr>
          <w:sz w:val="26"/>
          <w:szCs w:val="26"/>
        </w:rPr>
        <w:t>,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A0416" w:rsidRPr="000A0416" w:rsidRDefault="000A0416" w:rsidP="000A0416">
      <w:pPr>
        <w:pStyle w:val="a3"/>
        <w:spacing w:before="0" w:beforeAutospacing="0" w:after="0"/>
        <w:ind w:firstLine="539"/>
        <w:jc w:val="both"/>
        <w:rPr>
          <w:sz w:val="26"/>
          <w:szCs w:val="26"/>
        </w:rPr>
      </w:pPr>
      <w:r w:rsidRPr="000A0416">
        <w:rPr>
          <w:sz w:val="26"/>
          <w:szCs w:val="26"/>
        </w:rPr>
        <w:t xml:space="preserve">Согласно </w:t>
      </w:r>
      <w:hyperlink r:id="rId8" w:history="1">
        <w:r w:rsidRPr="000A0416">
          <w:rPr>
            <w:rStyle w:val="a4"/>
            <w:color w:val="0000FF"/>
            <w:sz w:val="26"/>
            <w:szCs w:val="26"/>
          </w:rPr>
          <w:t>частям 1</w:t>
        </w:r>
      </w:hyperlink>
      <w:r w:rsidRPr="000A0416">
        <w:rPr>
          <w:sz w:val="26"/>
          <w:szCs w:val="26"/>
        </w:rPr>
        <w:t xml:space="preserve">, </w:t>
      </w:r>
      <w:hyperlink r:id="rId9" w:history="1">
        <w:r w:rsidRPr="000A0416">
          <w:rPr>
            <w:rStyle w:val="a4"/>
            <w:color w:val="0000FF"/>
            <w:sz w:val="26"/>
            <w:szCs w:val="26"/>
          </w:rPr>
          <w:t>2 статьи 24</w:t>
        </w:r>
      </w:hyperlink>
      <w:r w:rsidRPr="000A0416">
        <w:rPr>
          <w:sz w:val="26"/>
          <w:szCs w:val="26"/>
        </w:rPr>
        <w:t xml:space="preserve"> Закона о контрактной системе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A0416" w:rsidRPr="000A0416" w:rsidRDefault="000A0416" w:rsidP="000A0416">
      <w:pPr>
        <w:pStyle w:val="a3"/>
        <w:spacing w:before="0" w:beforeAutospacing="0" w:after="0"/>
        <w:ind w:firstLine="539"/>
        <w:jc w:val="both"/>
        <w:rPr>
          <w:sz w:val="26"/>
          <w:szCs w:val="26"/>
        </w:rPr>
      </w:pPr>
      <w:r w:rsidRPr="000A0416">
        <w:rPr>
          <w:sz w:val="26"/>
          <w:szCs w:val="26"/>
        </w:rPr>
        <w:t xml:space="preserve">В силу </w:t>
      </w:r>
      <w:hyperlink r:id="rId10" w:history="1">
        <w:r w:rsidRPr="000A0416">
          <w:rPr>
            <w:rStyle w:val="a4"/>
            <w:color w:val="0000FF"/>
            <w:sz w:val="26"/>
            <w:szCs w:val="26"/>
          </w:rPr>
          <w:t>части 5 статьи 24</w:t>
        </w:r>
      </w:hyperlink>
      <w:r w:rsidRPr="000A0416">
        <w:rPr>
          <w:sz w:val="26"/>
          <w:szCs w:val="26"/>
        </w:rPr>
        <w:t xml:space="preserve"> Закона о контрактной системе заказчик выбирает способ определения поставщика (подрядчика, исполнителя) в соответствии с положениями </w:t>
      </w:r>
      <w:hyperlink r:id="rId11" w:history="1">
        <w:r w:rsidRPr="000A0416">
          <w:rPr>
            <w:rStyle w:val="a4"/>
            <w:color w:val="0000FF"/>
            <w:sz w:val="26"/>
            <w:szCs w:val="26"/>
          </w:rPr>
          <w:t>главы 3</w:t>
        </w:r>
      </w:hyperlink>
      <w:r w:rsidRPr="000A0416">
        <w:rPr>
          <w:sz w:val="26"/>
          <w:szCs w:val="26"/>
        </w:rPr>
        <w:t xml:space="preserve"> указанного Федерального закона. При этом он не вправе совершать действия, влекущие за собой необоснованное сокращение числа участников закупки.</w:t>
      </w:r>
    </w:p>
    <w:p w:rsidR="000A0416" w:rsidRPr="000A0416" w:rsidRDefault="000A0416" w:rsidP="000A0416">
      <w:pPr>
        <w:pStyle w:val="a3"/>
        <w:spacing w:before="0" w:beforeAutospacing="0" w:after="0"/>
        <w:ind w:firstLine="539"/>
        <w:jc w:val="both"/>
        <w:rPr>
          <w:sz w:val="26"/>
          <w:szCs w:val="26"/>
        </w:rPr>
      </w:pPr>
      <w:r w:rsidRPr="000A0416">
        <w:rPr>
          <w:sz w:val="26"/>
          <w:szCs w:val="26"/>
        </w:rPr>
        <w:lastRenderedPageBreak/>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0A0416" w:rsidRPr="000A0416" w:rsidRDefault="000A0416" w:rsidP="000A0416">
      <w:pPr>
        <w:pStyle w:val="a3"/>
        <w:spacing w:before="0" w:beforeAutospacing="0" w:after="0"/>
        <w:ind w:firstLine="539"/>
        <w:jc w:val="both"/>
        <w:rPr>
          <w:sz w:val="26"/>
          <w:szCs w:val="26"/>
        </w:rPr>
      </w:pPr>
      <w:r w:rsidRPr="000A0416">
        <w:rPr>
          <w:sz w:val="26"/>
          <w:szCs w:val="26"/>
        </w:rPr>
        <w:t xml:space="preserve">Согласно позиции Минэкономразвития России, изложенной в письме от 29.03.2017 N Д28и-1353, осуществление закупки у единственного поставщика (подрядчика, исполнителя) на основании </w:t>
      </w:r>
      <w:hyperlink r:id="rId12" w:history="1">
        <w:r w:rsidRPr="000A0416">
          <w:rPr>
            <w:rStyle w:val="a4"/>
            <w:color w:val="0000FF"/>
            <w:sz w:val="26"/>
            <w:szCs w:val="26"/>
          </w:rPr>
          <w:t>статьи 93</w:t>
        </w:r>
      </w:hyperlink>
      <w:r w:rsidRPr="000A0416">
        <w:rPr>
          <w:sz w:val="26"/>
          <w:szCs w:val="26"/>
        </w:rPr>
        <w:t xml:space="preserve"> Закона о контрактной системе </w:t>
      </w:r>
      <w:r w:rsidRPr="000A0416">
        <w:rPr>
          <w:b/>
          <w:bCs/>
          <w:sz w:val="26"/>
          <w:szCs w:val="26"/>
        </w:rPr>
        <w:t>носит исключительный характер</w:t>
      </w:r>
      <w:r w:rsidRPr="000A0416">
        <w:rPr>
          <w:sz w:val="26"/>
          <w:szCs w:val="26"/>
        </w:rPr>
        <w:t xml:space="preserve">. Данная </w:t>
      </w:r>
      <w:hyperlink r:id="rId13" w:history="1">
        <w:r w:rsidRPr="000A0416">
          <w:rPr>
            <w:rStyle w:val="a4"/>
            <w:color w:val="0000FF"/>
            <w:sz w:val="26"/>
            <w:szCs w:val="26"/>
          </w:rPr>
          <w:t>норма</w:t>
        </w:r>
      </w:hyperlink>
      <w:r w:rsidRPr="000A0416">
        <w:rPr>
          <w:sz w:val="26"/>
          <w:szCs w:val="26"/>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0A0416" w:rsidRPr="000A0416" w:rsidRDefault="000A0416" w:rsidP="000A0416">
      <w:pPr>
        <w:pStyle w:val="a3"/>
        <w:spacing w:before="0" w:beforeAutospacing="0" w:after="0"/>
        <w:ind w:firstLine="567"/>
        <w:jc w:val="both"/>
        <w:rPr>
          <w:sz w:val="26"/>
          <w:szCs w:val="26"/>
        </w:rPr>
      </w:pPr>
      <w:proofErr w:type="gramStart"/>
      <w:r w:rsidRPr="000A0416">
        <w:rPr>
          <w:sz w:val="26"/>
          <w:szCs w:val="26"/>
        </w:rPr>
        <w:t>Анализ предмета контрактов, времени заключения контрактов (в один день), цели контрактов (содержание зимних дорог общего пользования) позволяет сделать вывод о том, что указанные муниципальные контракты образуют две группы закупок, разбитых на несколько контрактов на сумму до 100000 рублей в целях обеспечения формальной возможности не проведения конкурентных процедур и заключения контрактов с единственным поставщиком – ООО «Центр Дорожных Технологий».</w:t>
      </w:r>
      <w:proofErr w:type="gramEnd"/>
    </w:p>
    <w:p w:rsidR="000A0416" w:rsidRPr="000A0416" w:rsidRDefault="000A0416" w:rsidP="000A0416">
      <w:pPr>
        <w:pStyle w:val="a3"/>
        <w:spacing w:before="0" w:beforeAutospacing="0" w:after="0"/>
        <w:ind w:firstLine="567"/>
        <w:jc w:val="both"/>
        <w:rPr>
          <w:sz w:val="26"/>
          <w:szCs w:val="26"/>
        </w:rPr>
      </w:pPr>
      <w:proofErr w:type="gramStart"/>
      <w:r w:rsidRPr="000A0416">
        <w:rPr>
          <w:sz w:val="26"/>
          <w:szCs w:val="26"/>
        </w:rPr>
        <w:t>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поскольку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w:t>
      </w:r>
      <w:proofErr w:type="gramEnd"/>
      <w:r w:rsidRPr="000A0416">
        <w:rPr>
          <w:sz w:val="26"/>
          <w:szCs w:val="26"/>
        </w:rPr>
        <w:t>. рублей.</w:t>
      </w:r>
    </w:p>
    <w:p w:rsidR="000A0416" w:rsidRPr="000A0416" w:rsidRDefault="000A0416" w:rsidP="000A0416">
      <w:pPr>
        <w:pStyle w:val="a3"/>
        <w:spacing w:before="0" w:beforeAutospacing="0" w:after="0"/>
        <w:ind w:firstLine="539"/>
        <w:jc w:val="both"/>
        <w:rPr>
          <w:sz w:val="26"/>
          <w:szCs w:val="26"/>
        </w:rPr>
      </w:pPr>
      <w:proofErr w:type="gramStart"/>
      <w:r w:rsidRPr="000A0416">
        <w:rPr>
          <w:sz w:val="26"/>
          <w:szCs w:val="26"/>
        </w:rPr>
        <w:t>В соответствии с п.4 ст.16 Федерального закона от 26.07.2006г. №135-ФЗ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w:t>
      </w:r>
      <w:proofErr w:type="gramEnd"/>
      <w:r w:rsidRPr="000A0416">
        <w:rPr>
          <w:sz w:val="26"/>
          <w:szCs w:val="26"/>
        </w:rPr>
        <w:t xml:space="preserve">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0A0416" w:rsidRPr="000A0416" w:rsidRDefault="000A0416" w:rsidP="000A0416">
      <w:pPr>
        <w:pStyle w:val="a3"/>
        <w:spacing w:before="0" w:beforeAutospacing="0" w:after="0"/>
        <w:ind w:firstLine="539"/>
        <w:jc w:val="both"/>
        <w:rPr>
          <w:sz w:val="26"/>
          <w:szCs w:val="26"/>
        </w:rPr>
      </w:pPr>
      <w:r w:rsidRPr="000A0416">
        <w:rPr>
          <w:sz w:val="26"/>
          <w:szCs w:val="26"/>
        </w:rPr>
        <w:t>В связи с наличием вышеуказанных обстоятель</w:t>
      </w:r>
      <w:proofErr w:type="gramStart"/>
      <w:r w:rsidRPr="000A0416">
        <w:rPr>
          <w:sz w:val="26"/>
          <w:szCs w:val="26"/>
        </w:rPr>
        <w:t>ств пр</w:t>
      </w:r>
      <w:proofErr w:type="gramEnd"/>
      <w:r w:rsidRPr="000A0416">
        <w:rPr>
          <w:sz w:val="26"/>
          <w:szCs w:val="26"/>
        </w:rPr>
        <w:t xml:space="preserve">иказом Иркутского УФАС России от 31.05.2019г. </w:t>
      </w:r>
      <w:r w:rsidRPr="000A0416">
        <w:rPr>
          <w:color w:val="000000"/>
          <w:sz w:val="26"/>
          <w:szCs w:val="26"/>
        </w:rPr>
        <w:t>№038/210/19</w:t>
      </w:r>
      <w:r w:rsidRPr="000A0416">
        <w:rPr>
          <w:color w:val="FF0000"/>
          <w:sz w:val="26"/>
          <w:szCs w:val="26"/>
        </w:rPr>
        <w:t xml:space="preserve"> </w:t>
      </w:r>
      <w:r w:rsidRPr="000A0416">
        <w:rPr>
          <w:sz w:val="26"/>
          <w:szCs w:val="26"/>
        </w:rPr>
        <w:t>возбуждено дело в отношении КУМИ Администрации Иркутского района, ООО «Центр Дорожных Технологий» по признакам нарушения п.4 ст.16 Закона о защите конкуренции.</w:t>
      </w:r>
    </w:p>
    <w:p w:rsidR="000A0416" w:rsidRPr="000A0416" w:rsidRDefault="000A0416" w:rsidP="001117C9">
      <w:pPr>
        <w:pStyle w:val="a3"/>
        <w:spacing w:before="0" w:beforeAutospacing="0" w:after="0"/>
        <w:ind w:firstLine="539"/>
        <w:jc w:val="both"/>
        <w:rPr>
          <w:sz w:val="26"/>
          <w:szCs w:val="26"/>
        </w:rPr>
      </w:pPr>
      <w:r w:rsidRPr="000A0416">
        <w:rPr>
          <w:b/>
          <w:bCs/>
          <w:sz w:val="26"/>
          <w:szCs w:val="26"/>
        </w:rPr>
        <w:t>В ходе рассмотрения дела о нарушении антимонопольного законодательства № 038/01/16-567/2019 комиссией Иркутского УФАС России по рассмотрению данного дела установлено следующее.</w:t>
      </w:r>
    </w:p>
    <w:p w:rsidR="000A0416" w:rsidRPr="000A0416" w:rsidRDefault="000A0416" w:rsidP="001117C9">
      <w:pPr>
        <w:pStyle w:val="a3"/>
        <w:spacing w:before="0" w:beforeAutospacing="0" w:after="0"/>
        <w:ind w:firstLine="539"/>
        <w:jc w:val="both"/>
        <w:rPr>
          <w:sz w:val="26"/>
          <w:szCs w:val="26"/>
        </w:rPr>
      </w:pPr>
      <w:r w:rsidRPr="000A0416">
        <w:rPr>
          <w:sz w:val="26"/>
          <w:szCs w:val="26"/>
        </w:rPr>
        <w:t xml:space="preserve">Для рассмотрения дела № 038/01/16-567/2019 от 31.05.2019г. проведен анализ состояния конкурентной среды на товарном рынке в соответствии с требованиями части 5.1 статьи 45 Закона о защите конкуренции, а также Приказа ФАС России от 28.04.2010 № 220 "Об утверждении </w:t>
      </w:r>
      <w:proofErr w:type="gramStart"/>
      <w:r w:rsidRPr="000A0416">
        <w:rPr>
          <w:sz w:val="26"/>
          <w:szCs w:val="26"/>
        </w:rPr>
        <w:t>Порядка проведения анализа состояния конкуренции</w:t>
      </w:r>
      <w:proofErr w:type="gramEnd"/>
      <w:r w:rsidRPr="000A0416">
        <w:rPr>
          <w:sz w:val="26"/>
          <w:szCs w:val="26"/>
        </w:rPr>
        <w:t xml:space="preserve"> на товарном рынке" (далее Порядок).</w:t>
      </w:r>
    </w:p>
    <w:p w:rsidR="000A0416" w:rsidRPr="000A0416" w:rsidRDefault="000A0416" w:rsidP="000A0416">
      <w:pPr>
        <w:pStyle w:val="a3"/>
        <w:spacing w:before="0" w:beforeAutospacing="0" w:after="0"/>
        <w:ind w:firstLine="624"/>
        <w:jc w:val="both"/>
        <w:rPr>
          <w:sz w:val="26"/>
          <w:szCs w:val="26"/>
        </w:rPr>
      </w:pPr>
      <w:r w:rsidRPr="000A0416">
        <w:rPr>
          <w:b/>
          <w:bCs/>
          <w:sz w:val="26"/>
          <w:szCs w:val="26"/>
        </w:rPr>
        <w:lastRenderedPageBreak/>
        <w:t>1.Временной интервал исследования.</w:t>
      </w:r>
    </w:p>
    <w:p w:rsidR="000A0416" w:rsidRPr="000A0416" w:rsidRDefault="000A0416" w:rsidP="000A0416">
      <w:pPr>
        <w:pStyle w:val="a3"/>
        <w:spacing w:before="0" w:beforeAutospacing="0" w:after="0"/>
        <w:ind w:firstLine="624"/>
        <w:jc w:val="both"/>
        <w:rPr>
          <w:sz w:val="26"/>
          <w:szCs w:val="26"/>
        </w:rPr>
      </w:pPr>
      <w:r w:rsidRPr="000A0416">
        <w:rPr>
          <w:sz w:val="26"/>
          <w:szCs w:val="26"/>
        </w:rPr>
        <w:t xml:space="preserve">В качестве временного интервала исследования товарного рынка принимается интервал </w:t>
      </w:r>
      <w:proofErr w:type="gramStart"/>
      <w:r w:rsidRPr="000A0416">
        <w:rPr>
          <w:sz w:val="26"/>
          <w:szCs w:val="26"/>
        </w:rPr>
        <w:t>с даты заключения</w:t>
      </w:r>
      <w:proofErr w:type="gramEnd"/>
      <w:r w:rsidRPr="000A0416">
        <w:rPr>
          <w:sz w:val="26"/>
          <w:szCs w:val="26"/>
        </w:rPr>
        <w:t xml:space="preserve"> первого из перечисленных контрактов – 05.12.2017г. по дату возбуждения дела – 31.05.2019г. (Приказ Иркутского УФАС России от 31.05.2019г. </w:t>
      </w:r>
      <w:r w:rsidRPr="000A0416">
        <w:rPr>
          <w:color w:val="000000"/>
          <w:sz w:val="26"/>
          <w:szCs w:val="26"/>
        </w:rPr>
        <w:t>№038/210/19</w:t>
      </w:r>
      <w:r w:rsidRPr="000A0416">
        <w:rPr>
          <w:sz w:val="26"/>
          <w:szCs w:val="26"/>
        </w:rPr>
        <w:t xml:space="preserve">). </w:t>
      </w:r>
    </w:p>
    <w:p w:rsidR="000A0416" w:rsidRPr="000A0416" w:rsidRDefault="000A0416" w:rsidP="000A0416">
      <w:pPr>
        <w:pStyle w:val="a3"/>
        <w:spacing w:before="0" w:beforeAutospacing="0" w:after="0"/>
        <w:ind w:firstLine="624"/>
        <w:jc w:val="both"/>
        <w:rPr>
          <w:sz w:val="26"/>
          <w:szCs w:val="26"/>
        </w:rPr>
      </w:pPr>
      <w:r w:rsidRPr="000A0416">
        <w:rPr>
          <w:b/>
          <w:bCs/>
          <w:sz w:val="26"/>
          <w:szCs w:val="26"/>
        </w:rPr>
        <w:t>2.</w:t>
      </w:r>
      <w:r w:rsidRPr="000A0416">
        <w:rPr>
          <w:b/>
          <w:bCs/>
          <w:color w:val="000000"/>
          <w:sz w:val="26"/>
          <w:szCs w:val="26"/>
        </w:rPr>
        <w:t xml:space="preserve"> Продуктовые границы товарного рынка.</w:t>
      </w:r>
    </w:p>
    <w:p w:rsidR="000A0416" w:rsidRPr="000A0416" w:rsidRDefault="000A0416" w:rsidP="000A0416">
      <w:pPr>
        <w:pStyle w:val="a3"/>
        <w:spacing w:before="0" w:beforeAutospacing="0" w:after="0"/>
        <w:ind w:firstLine="624"/>
        <w:jc w:val="both"/>
        <w:rPr>
          <w:sz w:val="26"/>
          <w:szCs w:val="26"/>
        </w:rPr>
      </w:pPr>
      <w:r w:rsidRPr="000A0416">
        <w:rPr>
          <w:sz w:val="26"/>
          <w:szCs w:val="26"/>
        </w:rPr>
        <w:t xml:space="preserve">Предметом контрактов являются услуги по зимнему содержанию автомобильных дорог. </w:t>
      </w:r>
    </w:p>
    <w:p w:rsidR="000A0416" w:rsidRPr="000A0416" w:rsidRDefault="000A0416" w:rsidP="000A0416">
      <w:pPr>
        <w:pStyle w:val="a3"/>
        <w:spacing w:before="0" w:beforeAutospacing="0" w:after="0"/>
        <w:ind w:firstLine="624"/>
        <w:jc w:val="both"/>
        <w:rPr>
          <w:sz w:val="26"/>
          <w:szCs w:val="26"/>
        </w:rPr>
      </w:pPr>
      <w:r w:rsidRPr="000A0416">
        <w:rPr>
          <w:b/>
          <w:bCs/>
          <w:sz w:val="26"/>
          <w:szCs w:val="26"/>
        </w:rPr>
        <w:t xml:space="preserve">3. Географические границы товарного рынка </w:t>
      </w:r>
    </w:p>
    <w:p w:rsidR="000A0416" w:rsidRPr="000A0416" w:rsidRDefault="000A0416" w:rsidP="000A0416">
      <w:pPr>
        <w:pStyle w:val="a3"/>
        <w:spacing w:before="0" w:beforeAutospacing="0" w:after="0"/>
        <w:ind w:firstLine="624"/>
        <w:jc w:val="both"/>
        <w:rPr>
          <w:sz w:val="26"/>
          <w:szCs w:val="26"/>
        </w:rPr>
      </w:pPr>
      <w:r w:rsidRPr="000A0416">
        <w:rPr>
          <w:sz w:val="26"/>
          <w:szCs w:val="26"/>
        </w:rPr>
        <w:t>Географическими границами территории, на которых действуют хозяйствующие субъекты – участники рассматриваемого соглашения, является город Иркутск и Иркутский район.</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КУМИ Администрации Иркутского района в своих письменных пояснениях, пояснил следующее. </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1) Выбор в качестве подрядчика ООО «Центр дорожных технологий» является правом заказчика, предусмотренным п.4 ч.1 ст.93 Федерального закона от 05.04.2013г. №44-ФЗ «О контрактной системе в сфере закупок товаров, работ, услуг для обеспечения государственных и муниципальных нужд», и закон не содержит ограничений в количестве закупок до 100 000 рублей, которые заказчик вправе осуществить у единственного поставщика. </w:t>
      </w:r>
      <w:proofErr w:type="gramEnd"/>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2) Заключение контрактов с единственным поставщиком носило исключительный характер ввиду необходимости в кратчайшие сроки обеспечить безопасность дорожного движения, а именно устранить наледь на дорогах, снежный накат, </w:t>
      </w:r>
      <w:proofErr w:type="spellStart"/>
      <w:r w:rsidRPr="000A0416">
        <w:rPr>
          <w:sz w:val="26"/>
          <w:szCs w:val="26"/>
        </w:rPr>
        <w:t>колейность</w:t>
      </w:r>
      <w:proofErr w:type="spellEnd"/>
      <w:r w:rsidRPr="000A0416">
        <w:rPr>
          <w:sz w:val="26"/>
          <w:szCs w:val="26"/>
        </w:rPr>
        <w:t xml:space="preserve">, обеспечить обработку </w:t>
      </w:r>
      <w:proofErr w:type="spellStart"/>
      <w:r w:rsidRPr="000A0416">
        <w:rPr>
          <w:sz w:val="26"/>
          <w:szCs w:val="26"/>
        </w:rPr>
        <w:t>противообледенительными</w:t>
      </w:r>
      <w:proofErr w:type="spellEnd"/>
      <w:r w:rsidRPr="000A0416">
        <w:rPr>
          <w:sz w:val="26"/>
          <w:szCs w:val="26"/>
        </w:rPr>
        <w:t xml:space="preserve"> составами, во исполнение письма ОГИБДД МУ МВД России «Иркутское».</w:t>
      </w:r>
    </w:p>
    <w:p w:rsidR="000A0416" w:rsidRPr="000A0416" w:rsidRDefault="000A0416" w:rsidP="001117C9">
      <w:pPr>
        <w:pStyle w:val="a3"/>
        <w:spacing w:before="0" w:beforeAutospacing="0" w:after="0"/>
        <w:ind w:firstLine="567"/>
        <w:jc w:val="both"/>
        <w:rPr>
          <w:sz w:val="26"/>
          <w:szCs w:val="26"/>
        </w:rPr>
      </w:pPr>
      <w:r w:rsidRPr="000A0416">
        <w:rPr>
          <w:b/>
          <w:bCs/>
          <w:sz w:val="26"/>
          <w:szCs w:val="26"/>
        </w:rPr>
        <w:t>Комиссия Иркутского УФАС России по рассмотрению дела № 038/01/16-567/2019 от 31.05.2019г</w:t>
      </w:r>
      <w:r w:rsidRPr="000A0416">
        <w:rPr>
          <w:sz w:val="26"/>
          <w:szCs w:val="26"/>
        </w:rPr>
        <w:t xml:space="preserve">, </w:t>
      </w:r>
      <w:r w:rsidRPr="000A0416">
        <w:rPr>
          <w:b/>
          <w:bCs/>
          <w:sz w:val="26"/>
          <w:szCs w:val="26"/>
        </w:rPr>
        <w:t xml:space="preserve">исследовав представленные </w:t>
      </w:r>
      <w:r w:rsidRPr="000A0416">
        <w:rPr>
          <w:rStyle w:val="a5"/>
          <w:b/>
          <w:bCs/>
          <w:i w:val="0"/>
          <w:iCs w:val="0"/>
          <w:sz w:val="26"/>
          <w:szCs w:val="26"/>
        </w:rPr>
        <w:t>доказательства</w:t>
      </w:r>
      <w:r w:rsidRPr="000A0416">
        <w:rPr>
          <w:b/>
          <w:bCs/>
          <w:sz w:val="26"/>
          <w:szCs w:val="26"/>
        </w:rPr>
        <w:t xml:space="preserve">, </w:t>
      </w:r>
      <w:r w:rsidRPr="000A0416">
        <w:rPr>
          <w:rStyle w:val="a5"/>
          <w:b/>
          <w:bCs/>
          <w:i w:val="0"/>
          <w:iCs w:val="0"/>
          <w:sz w:val="26"/>
          <w:szCs w:val="26"/>
        </w:rPr>
        <w:t>заслушав</w:t>
      </w:r>
      <w:r w:rsidRPr="000A0416">
        <w:rPr>
          <w:b/>
          <w:bCs/>
          <w:sz w:val="26"/>
          <w:szCs w:val="26"/>
        </w:rPr>
        <w:t xml:space="preserve"> и </w:t>
      </w:r>
      <w:r w:rsidRPr="000A0416">
        <w:rPr>
          <w:rStyle w:val="a5"/>
          <w:b/>
          <w:bCs/>
          <w:i w:val="0"/>
          <w:iCs w:val="0"/>
          <w:sz w:val="26"/>
          <w:szCs w:val="26"/>
        </w:rPr>
        <w:t>оценив</w:t>
      </w:r>
      <w:r w:rsidRPr="000A0416">
        <w:rPr>
          <w:b/>
          <w:bCs/>
          <w:sz w:val="26"/>
          <w:szCs w:val="26"/>
        </w:rPr>
        <w:t xml:space="preserve"> доводы лиц, участвующих в деле,</w:t>
      </w:r>
      <w:r w:rsidRPr="000A0416">
        <w:rPr>
          <w:sz w:val="26"/>
          <w:szCs w:val="26"/>
        </w:rPr>
        <w:t xml:space="preserve"> </w:t>
      </w:r>
      <w:r w:rsidRPr="000A0416">
        <w:rPr>
          <w:b/>
          <w:bCs/>
          <w:sz w:val="26"/>
          <w:szCs w:val="26"/>
        </w:rPr>
        <w:t>приходит к следующим выводам.</w:t>
      </w:r>
    </w:p>
    <w:p w:rsidR="000A0416" w:rsidRPr="000A0416" w:rsidRDefault="000A0416" w:rsidP="000A0416">
      <w:pPr>
        <w:pStyle w:val="a3"/>
        <w:spacing w:before="0" w:beforeAutospacing="0" w:after="0"/>
        <w:ind w:firstLine="567"/>
        <w:jc w:val="both"/>
        <w:rPr>
          <w:sz w:val="26"/>
          <w:szCs w:val="26"/>
        </w:rPr>
      </w:pPr>
      <w:r w:rsidRPr="000A0416">
        <w:rPr>
          <w:sz w:val="26"/>
          <w:szCs w:val="26"/>
        </w:rPr>
        <w:t>05.12.2017г. КУМИ Администрации Иркутского района с ООО «Центр Дорожных Технологий» заключено 4 муниципальных контракта на общую сумму 399998,44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1) муниципальный контракт №6393 на выполнение работ по зимнему содержанию автомобильных дорог общего пользования местного значения Иркутского района (Ушаковское муниципальное образование). Срок выполнения работ – с 05.12.2017г. по 25.12.2017г. Цена контракта – 99999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2) муниципальный контракт №6395 на выполнение работ по зимнему содержанию автомобильных дорог общего пользования местного значения Иркутского района (Ушаковское муниципальное образование). Срок выполнения работ – с 05.12.2017г. по 25.12.2017г. Цена контракта – 99999,72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3) муниципальный контракт №6396 на выполнение работ по зимнему содержанию автомобильных дорог общего пользования местного значения Иркутского района (</w:t>
      </w:r>
      <w:proofErr w:type="spellStart"/>
      <w:r w:rsidRPr="000A0416">
        <w:rPr>
          <w:sz w:val="26"/>
          <w:szCs w:val="26"/>
        </w:rPr>
        <w:t>Марковское</w:t>
      </w:r>
      <w:proofErr w:type="spellEnd"/>
      <w:r w:rsidRPr="000A0416">
        <w:rPr>
          <w:sz w:val="26"/>
          <w:szCs w:val="26"/>
        </w:rPr>
        <w:t xml:space="preserve"> муниципальное образование). Срок выполнения работ – с 05.12.2017г. по 25.12.2017г. Цена контракта – 99999,78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4) муниципальный контракт №6394 на выполнение работ по зимнему содержанию автомобильных дорог общего пользования местного значения Иркутского района (</w:t>
      </w:r>
      <w:proofErr w:type="spellStart"/>
      <w:r w:rsidRPr="000A0416">
        <w:rPr>
          <w:sz w:val="26"/>
          <w:szCs w:val="26"/>
        </w:rPr>
        <w:t>Марковское</w:t>
      </w:r>
      <w:proofErr w:type="spellEnd"/>
      <w:r w:rsidRPr="000A0416">
        <w:rPr>
          <w:sz w:val="26"/>
          <w:szCs w:val="26"/>
        </w:rPr>
        <w:t xml:space="preserve"> муниципальное образование). Срок выполнения работ – с 05.12.2017г. по 25.12.2017г. Цена контракта – 99999,94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lastRenderedPageBreak/>
        <w:t>26.02.2018г. КУМИ Администрации Иркутского района с ООО «Центр Дорожных Технологий» заключено 4 муниципальных контракта на общую сумму 399996,44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1) муниципальный контракт №3086 на выполнение работ по зимнему содержанию автомобильных дорог общего пользования Марковского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99998,94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2) муниципальный контракт №11142 на выполнение работ по зимнему содержанию автомобильных дорог общего пользования Марковского муниципального образования.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99998,78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3) муниципальный контракт №3087 на выполнение работ по зимнему содержанию автомобильных дорог общего пользования Ушаковского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99999,72 руб.</w:t>
      </w:r>
    </w:p>
    <w:p w:rsidR="000A0416" w:rsidRPr="000A0416" w:rsidRDefault="000A0416" w:rsidP="000A0416">
      <w:pPr>
        <w:pStyle w:val="a3"/>
        <w:spacing w:before="0" w:beforeAutospacing="0" w:after="0"/>
        <w:ind w:firstLine="567"/>
        <w:jc w:val="both"/>
        <w:rPr>
          <w:sz w:val="26"/>
          <w:szCs w:val="26"/>
        </w:rPr>
      </w:pPr>
      <w:r w:rsidRPr="000A0416">
        <w:rPr>
          <w:sz w:val="26"/>
          <w:szCs w:val="26"/>
        </w:rPr>
        <w:t xml:space="preserve">4) муниципальный контракт №3085 на выполнение работ по зимнему содержанию автомобильных дорог общего пользования Ушаковского муниципального образования. Срок выполнения работ – 30 календарных дней </w:t>
      </w:r>
      <w:proofErr w:type="gramStart"/>
      <w:r w:rsidRPr="000A0416">
        <w:rPr>
          <w:sz w:val="26"/>
          <w:szCs w:val="26"/>
        </w:rPr>
        <w:t>с даты заключения</w:t>
      </w:r>
      <w:proofErr w:type="gramEnd"/>
      <w:r w:rsidRPr="000A0416">
        <w:rPr>
          <w:sz w:val="26"/>
          <w:szCs w:val="26"/>
        </w:rPr>
        <w:t xml:space="preserve"> договора. Цена контракта – 99999 руб.</w:t>
      </w:r>
    </w:p>
    <w:p w:rsidR="000A0416" w:rsidRPr="000A0416" w:rsidRDefault="000A0416" w:rsidP="000A0416">
      <w:pPr>
        <w:pStyle w:val="a3"/>
        <w:spacing w:before="0" w:beforeAutospacing="0" w:after="0"/>
        <w:ind w:firstLine="624"/>
        <w:jc w:val="both"/>
        <w:rPr>
          <w:sz w:val="26"/>
          <w:szCs w:val="26"/>
        </w:rPr>
      </w:pPr>
      <w:proofErr w:type="gramStart"/>
      <w:r w:rsidRPr="000A0416">
        <w:rPr>
          <w:sz w:val="26"/>
          <w:szCs w:val="26"/>
        </w:rPr>
        <w:t xml:space="preserve">Все указанные контракты заключены в порядке, предусмотренном в п.4 ч.1 ст.93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о закупках) для осуществления закупки у единственного поставщика (подрядчика, исполнителя) товара, работы или услуги на сумму, не превышающую ста тысяч рублей. </w:t>
      </w:r>
      <w:proofErr w:type="gramEnd"/>
    </w:p>
    <w:p w:rsidR="000A0416" w:rsidRPr="000A0416" w:rsidRDefault="000A0416" w:rsidP="000A0416">
      <w:pPr>
        <w:pStyle w:val="a3"/>
        <w:spacing w:before="0" w:beforeAutospacing="0" w:after="0"/>
        <w:ind w:firstLine="624"/>
        <w:jc w:val="both"/>
        <w:rPr>
          <w:sz w:val="26"/>
          <w:szCs w:val="26"/>
        </w:rPr>
      </w:pPr>
      <w:r w:rsidRPr="000A0416">
        <w:rPr>
          <w:sz w:val="26"/>
          <w:szCs w:val="26"/>
        </w:rPr>
        <w:t xml:space="preserve">В случае заключения единого контракта на оказание услуг по зимнему содержанию автодорог, цена муниципального контракта составила бы более 100 000,0 руб. В силу ограничений, установленных ст.93 Закона о закупках, в таком случае у КУМИ Администрации Иркутского района появилась бы обязанность как заказчика использовать конкурентный способ определения поставщика (подрядчика, исполнителя). </w:t>
      </w:r>
    </w:p>
    <w:p w:rsidR="000A0416" w:rsidRPr="000A0416" w:rsidRDefault="000A0416" w:rsidP="000A0416">
      <w:pPr>
        <w:pStyle w:val="a3"/>
        <w:spacing w:before="0" w:beforeAutospacing="0" w:after="0"/>
        <w:ind w:firstLine="624"/>
        <w:jc w:val="both"/>
        <w:rPr>
          <w:sz w:val="26"/>
          <w:szCs w:val="26"/>
        </w:rPr>
      </w:pPr>
      <w:proofErr w:type="gramStart"/>
      <w:r w:rsidRPr="000A0416">
        <w:rPr>
          <w:sz w:val="26"/>
          <w:szCs w:val="26"/>
        </w:rPr>
        <w:t xml:space="preserve">Довод КУМИ Администрации Иркутского района о том, что выбор в качестве подрядчика ООО «Центр дорожных технологий» является правом заказчика, и закон не содержит ограничений в количестве закупок до 100 000 рублей, которые заказчик вправе осуществить у единственного поставщика является несостоятельным ввиду того, что в </w:t>
      </w:r>
      <w:hyperlink r:id="rId14" w:history="1">
        <w:r w:rsidRPr="000A0416">
          <w:rPr>
            <w:rStyle w:val="a4"/>
            <w:color w:val="0000FF"/>
            <w:sz w:val="26"/>
            <w:szCs w:val="26"/>
          </w:rPr>
          <w:t>письме</w:t>
        </w:r>
      </w:hyperlink>
      <w:r w:rsidRPr="000A0416">
        <w:rPr>
          <w:sz w:val="26"/>
          <w:szCs w:val="26"/>
        </w:rPr>
        <w:t xml:space="preserve"> Минэкономразвития России от 29.03.2017 № Д28и-1353 разъяснено, что осуществление закупки у единственного поставщика (подрядчика, исполнителя) на</w:t>
      </w:r>
      <w:proofErr w:type="gramEnd"/>
      <w:r w:rsidRPr="000A0416">
        <w:rPr>
          <w:sz w:val="26"/>
          <w:szCs w:val="26"/>
        </w:rPr>
        <w:t xml:space="preserve"> </w:t>
      </w:r>
      <w:proofErr w:type="gramStart"/>
      <w:r w:rsidRPr="000A0416">
        <w:rPr>
          <w:sz w:val="26"/>
          <w:szCs w:val="26"/>
        </w:rPr>
        <w:t>основании</w:t>
      </w:r>
      <w:proofErr w:type="gramEnd"/>
      <w:r w:rsidRPr="000A0416">
        <w:rPr>
          <w:sz w:val="26"/>
          <w:szCs w:val="26"/>
        </w:rPr>
        <w:t xml:space="preserve"> </w:t>
      </w:r>
      <w:hyperlink r:id="rId15" w:history="1">
        <w:r w:rsidRPr="000A0416">
          <w:rPr>
            <w:rStyle w:val="a4"/>
            <w:color w:val="0000FF"/>
            <w:sz w:val="26"/>
            <w:szCs w:val="26"/>
          </w:rPr>
          <w:t>статьи 93</w:t>
        </w:r>
      </w:hyperlink>
      <w:r w:rsidRPr="000A0416">
        <w:rPr>
          <w:sz w:val="26"/>
          <w:szCs w:val="26"/>
        </w:rPr>
        <w:t xml:space="preserve"> Закона о контрактной системе носит исключительный характер. Данная </w:t>
      </w:r>
      <w:hyperlink r:id="rId16" w:history="1">
        <w:r w:rsidRPr="000A0416">
          <w:rPr>
            <w:rStyle w:val="a4"/>
            <w:color w:val="0000FF"/>
            <w:sz w:val="26"/>
            <w:szCs w:val="26"/>
          </w:rPr>
          <w:t>норма</w:t>
        </w:r>
      </w:hyperlink>
      <w:r w:rsidRPr="000A0416">
        <w:rPr>
          <w:sz w:val="26"/>
          <w:szCs w:val="26"/>
        </w:rPr>
        <w:t xml:space="preserve"> применяется в случаях отсутствия конкурентного рынка, невозможности либо нецелесообразности применения конкурентных способов определения поставщика (подрядчика, исполнителя) для удовлетворения нужд заказчика.</w:t>
      </w:r>
    </w:p>
    <w:p w:rsidR="000A0416" w:rsidRPr="000A0416" w:rsidRDefault="000A0416" w:rsidP="000A0416">
      <w:pPr>
        <w:pStyle w:val="a3"/>
        <w:spacing w:before="0" w:beforeAutospacing="0" w:after="0"/>
        <w:ind w:firstLine="624"/>
        <w:jc w:val="both"/>
        <w:rPr>
          <w:sz w:val="26"/>
          <w:szCs w:val="26"/>
        </w:rPr>
      </w:pPr>
      <w:r w:rsidRPr="000A0416">
        <w:rPr>
          <w:sz w:val="26"/>
          <w:szCs w:val="26"/>
        </w:rPr>
        <w:t xml:space="preserve">Довод КУМИ Администрации Иркутского района о необходимости в кратчайшие сроки обеспечить безопасность дорожного движения следует также признать несостоятельным, ввиду того, что работы по зимнему содержанию автомобильных дорог не могут быть отнесены к исключительным обстоятельствам, либо обстоятельствам непреодолимой силы. Необходимость по проведению указанных работ возникла не </w:t>
      </w:r>
      <w:proofErr w:type="spellStart"/>
      <w:r w:rsidRPr="000A0416">
        <w:rPr>
          <w:sz w:val="26"/>
          <w:szCs w:val="26"/>
        </w:rPr>
        <w:t>одномоментно</w:t>
      </w:r>
      <w:proofErr w:type="spellEnd"/>
      <w:r w:rsidRPr="000A0416">
        <w:rPr>
          <w:sz w:val="26"/>
          <w:szCs w:val="26"/>
        </w:rPr>
        <w:t xml:space="preserve"> и стихийного характера не носила, а </w:t>
      </w:r>
      <w:r w:rsidRPr="000A0416">
        <w:rPr>
          <w:sz w:val="26"/>
          <w:szCs w:val="26"/>
        </w:rPr>
        <w:lastRenderedPageBreak/>
        <w:t xml:space="preserve">кроме того являлась вполне прогнозируемой в заблаговременный период времени. Доказательств, подтверждающих невозможность заблаговременно спрогнозировать выпадение снежных осадков в зимний период времени, а также необходимость содержания автодорог в зимний период, а также невозможность заключения контрактов по зимнему содержанию автодорог путем проведения конкурентных процедур, в деле не имеется. КУМИ Администрации Иркутского района, реализуя надлежащим образом свои полномочия, в том числе и в сфере </w:t>
      </w:r>
      <w:proofErr w:type="gramStart"/>
      <w:r w:rsidRPr="000A0416">
        <w:rPr>
          <w:sz w:val="26"/>
          <w:szCs w:val="26"/>
        </w:rPr>
        <w:t>контроля за</w:t>
      </w:r>
      <w:proofErr w:type="gramEnd"/>
      <w:r w:rsidRPr="000A0416">
        <w:rPr>
          <w:sz w:val="26"/>
          <w:szCs w:val="26"/>
        </w:rPr>
        <w:t xml:space="preserve"> состоянием и зимним содержанием автомобильных дорог, имел возможность своевременно выявить возникшие обстоятельства и принять соответствующие меры в порядке, установленном действующим законодательством Российской Федерации.</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Таким образом, оснований для заключения муниципальных контрактов с единственным поставщиком (подрядчиком) не усматривается. </w:t>
      </w:r>
    </w:p>
    <w:p w:rsidR="000A0416" w:rsidRPr="000A0416" w:rsidRDefault="000A0416" w:rsidP="001117C9">
      <w:pPr>
        <w:pStyle w:val="a3"/>
        <w:spacing w:before="0" w:beforeAutospacing="0" w:after="0"/>
        <w:ind w:firstLine="624"/>
        <w:jc w:val="both"/>
        <w:rPr>
          <w:sz w:val="26"/>
          <w:szCs w:val="26"/>
        </w:rPr>
      </w:pPr>
      <w:r w:rsidRPr="000A0416">
        <w:rPr>
          <w:sz w:val="26"/>
          <w:szCs w:val="26"/>
        </w:rPr>
        <w:t>Исходя из представленных материалов и самих контрактов, все они заключены на основани</w:t>
      </w:r>
      <w:r w:rsidRPr="000A0416">
        <w:rPr>
          <w:color w:val="000000"/>
          <w:sz w:val="26"/>
          <w:szCs w:val="26"/>
        </w:rPr>
        <w:t>и пункта 4 части 1 статьи 93 Закона о</w:t>
      </w:r>
      <w:r w:rsidRPr="000A0416">
        <w:rPr>
          <w:sz w:val="26"/>
          <w:szCs w:val="26"/>
        </w:rPr>
        <w:t xml:space="preserve"> закупках.</w:t>
      </w:r>
    </w:p>
    <w:p w:rsidR="000A0416" w:rsidRPr="000A0416" w:rsidRDefault="000A0416" w:rsidP="001117C9">
      <w:pPr>
        <w:pStyle w:val="a3"/>
        <w:spacing w:before="0" w:beforeAutospacing="0" w:after="0"/>
        <w:ind w:firstLine="624"/>
        <w:jc w:val="both"/>
        <w:rPr>
          <w:sz w:val="26"/>
          <w:szCs w:val="26"/>
        </w:rPr>
      </w:pPr>
      <w:r w:rsidRPr="000A0416">
        <w:rPr>
          <w:sz w:val="26"/>
          <w:szCs w:val="26"/>
        </w:rPr>
        <w:t>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регулируются также Законом о закупках.</w:t>
      </w:r>
    </w:p>
    <w:p w:rsidR="000A0416" w:rsidRPr="000A0416" w:rsidRDefault="000A0416" w:rsidP="001117C9">
      <w:pPr>
        <w:pStyle w:val="a3"/>
        <w:spacing w:before="0" w:beforeAutospacing="0" w:after="0"/>
        <w:ind w:firstLine="624"/>
        <w:jc w:val="both"/>
        <w:rPr>
          <w:sz w:val="26"/>
          <w:szCs w:val="26"/>
        </w:rPr>
      </w:pPr>
      <w:r w:rsidRPr="000A0416">
        <w:rPr>
          <w:sz w:val="26"/>
          <w:szCs w:val="26"/>
        </w:rPr>
        <w:t>Так, соглас</w:t>
      </w:r>
      <w:r w:rsidRPr="000A0416">
        <w:rPr>
          <w:color w:val="000000"/>
          <w:sz w:val="26"/>
          <w:szCs w:val="26"/>
        </w:rPr>
        <w:t>но статье 3 Закона о</w:t>
      </w:r>
      <w:r w:rsidRPr="000A0416">
        <w:rPr>
          <w:sz w:val="26"/>
          <w:szCs w:val="26"/>
        </w:rPr>
        <w:t xml:space="preserve"> закупках, под закупкой товара, работ, услуг для обеспечения государственных или муниципальных нужд понимается совокупность действий, осуществляемых в установленном названным Федеральн</w:t>
      </w:r>
      <w:r w:rsidRPr="000A0416">
        <w:rPr>
          <w:color w:val="000000"/>
          <w:sz w:val="26"/>
          <w:szCs w:val="26"/>
        </w:rPr>
        <w:t>ым законом</w:t>
      </w:r>
      <w:r w:rsidRPr="000A0416">
        <w:rPr>
          <w:sz w:val="26"/>
          <w:szCs w:val="26"/>
        </w:rPr>
        <w:t xml:space="preserve"> порядке заказчиком и направленных на обеспечение государственных или муниципальных нужд.</w:t>
      </w:r>
    </w:p>
    <w:p w:rsidR="000A0416" w:rsidRPr="000A0416" w:rsidRDefault="000A0416" w:rsidP="001117C9">
      <w:pPr>
        <w:pStyle w:val="a3"/>
        <w:spacing w:before="0" w:beforeAutospacing="0" w:after="0"/>
        <w:ind w:firstLine="624"/>
        <w:jc w:val="both"/>
        <w:rPr>
          <w:sz w:val="26"/>
          <w:szCs w:val="26"/>
        </w:rPr>
      </w:pPr>
      <w:r w:rsidRPr="000A0416">
        <w:rPr>
          <w:sz w:val="26"/>
          <w:szCs w:val="26"/>
        </w:rPr>
        <w:t>К целям контрактной системы в</w:t>
      </w:r>
      <w:r w:rsidRPr="000A0416">
        <w:rPr>
          <w:color w:val="000000"/>
          <w:sz w:val="26"/>
          <w:szCs w:val="26"/>
        </w:rPr>
        <w:t xml:space="preserve"> силу статей 1, </w:t>
      </w:r>
      <w:hyperlink r:id="rId17" w:history="1">
        <w:r w:rsidRPr="000A0416">
          <w:rPr>
            <w:rStyle w:val="a4"/>
            <w:color w:val="000000"/>
            <w:sz w:val="26"/>
            <w:szCs w:val="26"/>
          </w:rPr>
          <w:t>6</w:t>
        </w:r>
      </w:hyperlink>
      <w:r w:rsidRPr="000A0416">
        <w:rPr>
          <w:color w:val="000000"/>
          <w:sz w:val="26"/>
          <w:szCs w:val="26"/>
        </w:rPr>
        <w:t xml:space="preserve"> и </w:t>
      </w:r>
      <w:hyperlink r:id="rId18" w:history="1">
        <w:r w:rsidRPr="000A0416">
          <w:rPr>
            <w:rStyle w:val="a4"/>
            <w:color w:val="000000"/>
            <w:sz w:val="26"/>
            <w:szCs w:val="26"/>
          </w:rPr>
          <w:t>8</w:t>
        </w:r>
      </w:hyperlink>
      <w:r w:rsidRPr="000A0416">
        <w:rPr>
          <w:color w:val="000000"/>
          <w:sz w:val="26"/>
          <w:szCs w:val="26"/>
        </w:rPr>
        <w:t xml:space="preserve"> Закона о</w:t>
      </w:r>
      <w:r w:rsidRPr="000A0416">
        <w:rPr>
          <w:sz w:val="26"/>
          <w:szCs w:val="26"/>
        </w:rPr>
        <w:t xml:space="preserve"> закупках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0A0416" w:rsidRPr="000A0416" w:rsidRDefault="000A0416" w:rsidP="001117C9">
      <w:pPr>
        <w:pStyle w:val="a3"/>
        <w:spacing w:before="0" w:beforeAutospacing="0" w:after="0"/>
        <w:ind w:firstLine="624"/>
        <w:jc w:val="both"/>
        <w:rPr>
          <w:sz w:val="26"/>
          <w:szCs w:val="26"/>
        </w:rPr>
      </w:pPr>
      <w:r w:rsidRPr="000A0416">
        <w:rPr>
          <w:sz w:val="26"/>
          <w:szCs w:val="26"/>
        </w:rPr>
        <w:t>В соответств</w:t>
      </w:r>
      <w:r w:rsidRPr="000A0416">
        <w:rPr>
          <w:color w:val="000000"/>
          <w:sz w:val="26"/>
          <w:szCs w:val="26"/>
        </w:rPr>
        <w:t>ии со статьей 8 Закона</w:t>
      </w:r>
      <w:r w:rsidRPr="000A0416">
        <w:rPr>
          <w:sz w:val="26"/>
          <w:szCs w:val="26"/>
        </w:rPr>
        <w:t xml:space="preserve"> о закупках,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A0416" w:rsidRPr="000A0416" w:rsidRDefault="000A0416" w:rsidP="001117C9">
      <w:pPr>
        <w:pStyle w:val="a3"/>
        <w:spacing w:before="0" w:beforeAutospacing="0" w:after="0"/>
        <w:ind w:firstLine="624"/>
        <w:jc w:val="both"/>
        <w:rPr>
          <w:sz w:val="26"/>
          <w:szCs w:val="26"/>
        </w:rPr>
      </w:pPr>
      <w:r w:rsidRPr="000A0416">
        <w:rPr>
          <w:sz w:val="26"/>
          <w:szCs w:val="26"/>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В</w:t>
      </w:r>
      <w:r w:rsidRPr="000A0416">
        <w:rPr>
          <w:color w:val="000000"/>
          <w:sz w:val="26"/>
          <w:szCs w:val="26"/>
        </w:rPr>
        <w:t xml:space="preserve"> части 2 статьи 8 Зак</w:t>
      </w:r>
      <w:r w:rsidRPr="000A0416">
        <w:rPr>
          <w:sz w:val="26"/>
          <w:szCs w:val="26"/>
        </w:rPr>
        <w:t xml:space="preserve">она о закупках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9" w:history="1">
        <w:r w:rsidRPr="000A0416">
          <w:rPr>
            <w:rStyle w:val="a4"/>
            <w:color w:val="0000FF"/>
            <w:sz w:val="26"/>
            <w:szCs w:val="26"/>
          </w:rPr>
          <w:t>Закона</w:t>
        </w:r>
      </w:hyperlink>
      <w:r w:rsidRPr="000A0416">
        <w:rPr>
          <w:sz w:val="26"/>
          <w:szCs w:val="26"/>
        </w:rPr>
        <w:t xml:space="preserve"> о закупках, в том числе приводят к ограничению конкуренции, в частности к необоснованному ограничению числа участников закупок.</w:t>
      </w:r>
      <w:proofErr w:type="gramEnd"/>
    </w:p>
    <w:p w:rsidR="000A0416" w:rsidRPr="000A0416" w:rsidRDefault="000A0416" w:rsidP="001117C9">
      <w:pPr>
        <w:pStyle w:val="a3"/>
        <w:spacing w:before="0" w:beforeAutospacing="0" w:after="0"/>
        <w:ind w:firstLine="624"/>
        <w:jc w:val="both"/>
        <w:rPr>
          <w:sz w:val="26"/>
          <w:szCs w:val="26"/>
        </w:rPr>
      </w:pPr>
      <w:r w:rsidRPr="000A0416">
        <w:rPr>
          <w:sz w:val="26"/>
          <w:szCs w:val="26"/>
        </w:rPr>
        <w:lastRenderedPageBreak/>
        <w:t>С</w:t>
      </w:r>
      <w:r w:rsidRPr="000A0416">
        <w:rPr>
          <w:color w:val="000000"/>
          <w:sz w:val="26"/>
          <w:szCs w:val="26"/>
        </w:rPr>
        <w:t>огласно частям 1, 2 статьи 24 Закон</w:t>
      </w:r>
      <w:r w:rsidRPr="000A0416">
        <w:rPr>
          <w:sz w:val="26"/>
          <w:szCs w:val="26"/>
        </w:rPr>
        <w:t>а о закупках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A0416" w:rsidRPr="000A0416" w:rsidRDefault="000A0416" w:rsidP="001117C9">
      <w:pPr>
        <w:pStyle w:val="a3"/>
        <w:spacing w:before="0" w:beforeAutospacing="0" w:after="0"/>
        <w:ind w:firstLine="624"/>
        <w:jc w:val="both"/>
        <w:rPr>
          <w:sz w:val="26"/>
          <w:szCs w:val="26"/>
        </w:rPr>
      </w:pPr>
      <w:r w:rsidRPr="000A0416">
        <w:rPr>
          <w:sz w:val="26"/>
          <w:szCs w:val="26"/>
        </w:rPr>
        <w:t>В сил</w:t>
      </w:r>
      <w:r w:rsidRPr="000A0416">
        <w:rPr>
          <w:color w:val="000000"/>
          <w:sz w:val="26"/>
          <w:szCs w:val="26"/>
        </w:rPr>
        <w:t xml:space="preserve">у части 5 статьи 24 Закона </w:t>
      </w:r>
      <w:r w:rsidRPr="000A0416">
        <w:rPr>
          <w:sz w:val="26"/>
          <w:szCs w:val="26"/>
        </w:rPr>
        <w:t>о контрактной системе заказчик выбирает способ определения поставщика (подрядчика, исполнителя) в соответствии с положения</w:t>
      </w:r>
      <w:r w:rsidRPr="000A0416">
        <w:rPr>
          <w:color w:val="000000"/>
          <w:sz w:val="26"/>
          <w:szCs w:val="26"/>
        </w:rPr>
        <w:t>ми главы 3 указанн</w:t>
      </w:r>
      <w:r w:rsidRPr="000A0416">
        <w:rPr>
          <w:sz w:val="26"/>
          <w:szCs w:val="26"/>
        </w:rPr>
        <w:t>ого Федерального закона. При этом он не вправе совершать действия, влекущие за собой необоснованное сокращение числа участников закупки.</w:t>
      </w:r>
    </w:p>
    <w:p w:rsidR="000A0416" w:rsidRPr="000A0416" w:rsidRDefault="000A0416" w:rsidP="001117C9">
      <w:pPr>
        <w:pStyle w:val="a3"/>
        <w:spacing w:before="0" w:beforeAutospacing="0" w:after="0"/>
        <w:ind w:firstLine="624"/>
        <w:jc w:val="both"/>
        <w:rPr>
          <w:sz w:val="26"/>
          <w:szCs w:val="26"/>
        </w:rPr>
      </w:pPr>
      <w:r w:rsidRPr="000A0416">
        <w:rPr>
          <w:sz w:val="26"/>
          <w:szCs w:val="26"/>
        </w:rPr>
        <w:t>Закупка у единственного поставщика не относится к конкурентным способам закупки, а, следовательно, применение такого метода закупок должно осуществляться исключительно в случаях, установленных законом.</w:t>
      </w:r>
    </w:p>
    <w:p w:rsidR="000A0416" w:rsidRPr="000A0416" w:rsidRDefault="000A0416" w:rsidP="001117C9">
      <w:pPr>
        <w:pStyle w:val="a3"/>
        <w:spacing w:before="0" w:beforeAutospacing="0" w:after="0"/>
        <w:ind w:firstLine="624"/>
        <w:jc w:val="both"/>
        <w:rPr>
          <w:sz w:val="26"/>
          <w:szCs w:val="26"/>
        </w:rPr>
      </w:pPr>
      <w:r w:rsidRPr="000A0416">
        <w:rPr>
          <w:color w:val="000000"/>
          <w:sz w:val="26"/>
          <w:szCs w:val="26"/>
        </w:rPr>
        <w:t>Статьей 93 Зак</w:t>
      </w:r>
      <w:r w:rsidRPr="000A0416">
        <w:rPr>
          <w:sz w:val="26"/>
          <w:szCs w:val="26"/>
        </w:rPr>
        <w:t>она о закупках определены случаи осуществления закупки у единственного поставщика (подрядчика, исполнителя).</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В соответствии </w:t>
      </w:r>
      <w:r w:rsidRPr="000A0416">
        <w:rPr>
          <w:color w:val="000000"/>
          <w:sz w:val="26"/>
          <w:szCs w:val="26"/>
        </w:rPr>
        <w:t>с пунктом 4 части 1 статьи 93 Зак</w:t>
      </w:r>
      <w:r w:rsidRPr="000A0416">
        <w:rPr>
          <w:sz w:val="26"/>
          <w:szCs w:val="26"/>
        </w:rPr>
        <w:t>она о закупках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Согласно </w:t>
      </w:r>
      <w:hyperlink r:id="rId20" w:history="1">
        <w:r w:rsidRPr="000A0416">
          <w:rPr>
            <w:rStyle w:val="a4"/>
            <w:color w:val="0000FF"/>
            <w:sz w:val="26"/>
            <w:szCs w:val="26"/>
          </w:rPr>
          <w:t>пункту 13 статьи 22</w:t>
        </w:r>
      </w:hyperlink>
      <w:r w:rsidRPr="000A0416">
        <w:rPr>
          <w:sz w:val="26"/>
          <w:szCs w:val="26"/>
        </w:rPr>
        <w:t xml:space="preserve"> Закона о закупках,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работ, услуг учитываются характеристики подрядчика, исполнителя, их деловая репутация на рынке. Определение идентичности товаров, работ, услуг для обеспечения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w:t>
      </w:r>
      <w:hyperlink r:id="rId21" w:history="1">
        <w:r w:rsidRPr="000A0416">
          <w:rPr>
            <w:rStyle w:val="a4"/>
            <w:color w:val="0000FF"/>
            <w:sz w:val="26"/>
            <w:szCs w:val="26"/>
          </w:rPr>
          <w:t>(пункт 17 статьи 22)</w:t>
        </w:r>
      </w:hyperlink>
      <w:r w:rsidRPr="000A0416">
        <w:rPr>
          <w:sz w:val="26"/>
          <w:szCs w:val="26"/>
        </w:rPr>
        <w:t>.</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В силу </w:t>
      </w:r>
      <w:hyperlink r:id="rId22" w:history="1">
        <w:r w:rsidRPr="000A0416">
          <w:rPr>
            <w:rStyle w:val="a4"/>
            <w:color w:val="0000FF"/>
            <w:sz w:val="26"/>
            <w:szCs w:val="26"/>
          </w:rPr>
          <w:t>пункта 20 статьи 22</w:t>
        </w:r>
      </w:hyperlink>
      <w:r w:rsidRPr="000A0416">
        <w:rPr>
          <w:sz w:val="26"/>
          <w:szCs w:val="26"/>
        </w:rPr>
        <w:t xml:space="preserve"> Закона о закупках,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В соответстви</w:t>
      </w:r>
      <w:r w:rsidRPr="000A0416">
        <w:rPr>
          <w:color w:val="000000"/>
          <w:sz w:val="26"/>
          <w:szCs w:val="26"/>
        </w:rPr>
        <w:t>и с пунктом 3.5.2 мето</w:t>
      </w:r>
      <w:r w:rsidRPr="000A0416">
        <w:rPr>
          <w:sz w:val="26"/>
          <w:szCs w:val="26"/>
        </w:rPr>
        <w:t>дических рекомендаций, утвержденных приказом Минэкономразвития России от 02.10.2013 № 567, идентичными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roofErr w:type="gramEnd"/>
    </w:p>
    <w:p w:rsidR="000A0416" w:rsidRPr="000A0416" w:rsidRDefault="000A0416" w:rsidP="001117C9">
      <w:pPr>
        <w:pStyle w:val="a3"/>
        <w:spacing w:before="0" w:beforeAutospacing="0" w:after="0"/>
        <w:ind w:firstLine="624"/>
        <w:jc w:val="both"/>
        <w:rPr>
          <w:sz w:val="26"/>
          <w:szCs w:val="26"/>
        </w:rPr>
      </w:pPr>
      <w:proofErr w:type="gramStart"/>
      <w:r w:rsidRPr="000A0416">
        <w:rPr>
          <w:color w:val="000000"/>
          <w:sz w:val="26"/>
          <w:szCs w:val="26"/>
        </w:rPr>
        <w:t xml:space="preserve">Принимая во внимание тождественность предмета контрактов, временной интервал, в течение которого были заключены контракты, единые цели контрактов – оказание услуг по зимнему содержанию автомобильных дорог, Иркутским УФАС России выявлено намеренное разделение закупок на 4 контракта от 05.12.2017 и 4 контракта от 26.02.2018 на сумму до 100 тыс. руб. в целях обеспечения формальной возможности </w:t>
      </w:r>
      <w:proofErr w:type="spellStart"/>
      <w:r w:rsidRPr="000A0416">
        <w:rPr>
          <w:color w:val="000000"/>
          <w:sz w:val="26"/>
          <w:szCs w:val="26"/>
        </w:rPr>
        <w:t>непроведения</w:t>
      </w:r>
      <w:proofErr w:type="spellEnd"/>
      <w:r w:rsidRPr="000A0416">
        <w:rPr>
          <w:color w:val="000000"/>
          <w:sz w:val="26"/>
          <w:szCs w:val="26"/>
        </w:rPr>
        <w:t xml:space="preserve"> конкурентных процедур и заключения контрактов с определенным</w:t>
      </w:r>
      <w:proofErr w:type="gramEnd"/>
      <w:r w:rsidRPr="000A0416">
        <w:rPr>
          <w:color w:val="000000"/>
          <w:sz w:val="26"/>
          <w:szCs w:val="26"/>
        </w:rPr>
        <w:t xml:space="preserve"> хозяйствующим субъектом. </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lastRenderedPageBreak/>
        <w:t>Пункт 4 части 1 статьи 93</w:t>
      </w:r>
      <w:r w:rsidRPr="000A0416">
        <w:rPr>
          <w:color w:val="000000"/>
          <w:sz w:val="26"/>
          <w:szCs w:val="26"/>
        </w:rPr>
        <w:t xml:space="preserve"> </w:t>
      </w:r>
      <w:r w:rsidRPr="000A0416">
        <w:rPr>
          <w:sz w:val="26"/>
          <w:szCs w:val="26"/>
        </w:rPr>
        <w:t>Закона о контрактной системе действительно позволяет заключение контрактов с единственным поставщиком и не содержит каких-либо ограничений в количестве договоров, не превышающих 100 000 рублей, в том числе по одному и тому же товару у одного и того же поставщика, которые могут быть заключены в течение какого-либо календарного периода времени (квартал, месяц, день).</w:t>
      </w:r>
      <w:proofErr w:type="gramEnd"/>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Однако, контракты № 6393, 6395, 6396, 6394 заключены в один день – 05.12.2017, с одним поставщиком — ООО «Центр дорожных технологий», муниципальные контракты № 3086, 11142, 3087, 3085 заключены 26.02.2018 с одним поставщиком — ООО «Центр дорожных технологий», образуют единые сделки, которые были искусственно раздроблены и оформлены 4 контрактами в 2017 году, и 4 контрактами в 2018 году, для формального соблюдения ограничений, предусмотренных </w:t>
      </w:r>
      <w:hyperlink r:id="rId23" w:history="1">
        <w:r w:rsidRPr="000A0416">
          <w:rPr>
            <w:rStyle w:val="a4"/>
            <w:color w:val="0000FF"/>
            <w:sz w:val="26"/>
            <w:szCs w:val="26"/>
          </w:rPr>
          <w:t>Законом</w:t>
        </w:r>
      </w:hyperlink>
      <w:r w:rsidRPr="000A0416">
        <w:rPr>
          <w:sz w:val="26"/>
          <w:szCs w:val="26"/>
        </w:rPr>
        <w:t xml:space="preserve"> о</w:t>
      </w:r>
      <w:proofErr w:type="gramEnd"/>
      <w:r w:rsidRPr="000A0416">
        <w:rPr>
          <w:sz w:val="26"/>
          <w:szCs w:val="26"/>
        </w:rPr>
        <w:t xml:space="preserve"> </w:t>
      </w:r>
      <w:proofErr w:type="gramStart"/>
      <w:r w:rsidRPr="000A0416">
        <w:rPr>
          <w:sz w:val="26"/>
          <w:szCs w:val="26"/>
        </w:rPr>
        <w:t>закупках</w:t>
      </w:r>
      <w:proofErr w:type="gramEnd"/>
      <w:r w:rsidRPr="000A0416">
        <w:rPr>
          <w:sz w:val="26"/>
          <w:szCs w:val="26"/>
        </w:rPr>
        <w:t>.</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Вместе с тем, заключение контрактов в обход публичных процедур предполагает наличие вины обеих сторон соглашений, поскольку они заключены в целях ограничения конкуренции. </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Вышеуказанное свидетельствует о наличии </w:t>
      </w:r>
      <w:proofErr w:type="spellStart"/>
      <w:r w:rsidRPr="000A0416">
        <w:rPr>
          <w:sz w:val="26"/>
          <w:szCs w:val="26"/>
        </w:rPr>
        <w:t>антиконкурентных</w:t>
      </w:r>
      <w:proofErr w:type="spellEnd"/>
      <w:r w:rsidRPr="000A0416">
        <w:rPr>
          <w:sz w:val="26"/>
          <w:szCs w:val="26"/>
        </w:rPr>
        <w:t xml:space="preserve"> соглашений, заключенных между заказчиком и хозяйствующими субъектами, направленных на заключение контрактов, в результате заключения которых не обеспечен равный доступ всем потенциальным участникам товарных рынков, что существенным образом влияет на конкуренцию, поскольку определенные хозяйствующие субъекты неправомерно воспользовались предоставленными им преимуществами. </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Избрание заказчиком способа закупки, который повлек за собой необоснованное ограничение круга потенциальных участников, нарушает принципы осуществления закупочной деятельности и положения </w:t>
      </w:r>
      <w:hyperlink r:id="rId24" w:history="1">
        <w:r w:rsidRPr="000A0416">
          <w:rPr>
            <w:rStyle w:val="a4"/>
            <w:color w:val="0000FF"/>
            <w:sz w:val="26"/>
            <w:szCs w:val="26"/>
          </w:rPr>
          <w:t>Закона</w:t>
        </w:r>
      </w:hyperlink>
      <w:r w:rsidRPr="000A0416">
        <w:rPr>
          <w:sz w:val="26"/>
          <w:szCs w:val="26"/>
        </w:rPr>
        <w:t xml:space="preserve"> о защите конкуренции</w:t>
      </w:r>
    </w:p>
    <w:p w:rsidR="000A0416" w:rsidRPr="000A0416" w:rsidRDefault="000A0416" w:rsidP="001117C9">
      <w:pPr>
        <w:pStyle w:val="a3"/>
        <w:spacing w:before="0" w:beforeAutospacing="0" w:after="0"/>
        <w:ind w:firstLine="624"/>
        <w:jc w:val="both"/>
        <w:rPr>
          <w:sz w:val="26"/>
          <w:szCs w:val="26"/>
        </w:rPr>
      </w:pPr>
      <w:r w:rsidRPr="000A0416">
        <w:rPr>
          <w:sz w:val="26"/>
          <w:szCs w:val="26"/>
        </w:rP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A0416" w:rsidRPr="000A0416" w:rsidRDefault="000A0416" w:rsidP="001117C9">
      <w:pPr>
        <w:pStyle w:val="a3"/>
        <w:spacing w:before="0" w:beforeAutospacing="0" w:after="0"/>
        <w:ind w:firstLine="624"/>
        <w:jc w:val="both"/>
        <w:rPr>
          <w:sz w:val="26"/>
          <w:szCs w:val="26"/>
        </w:rPr>
      </w:pPr>
      <w:r w:rsidRPr="000A0416">
        <w:rPr>
          <w:sz w:val="26"/>
          <w:szCs w:val="26"/>
        </w:rPr>
        <w:t>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w:t>
      </w:r>
      <w:r w:rsidRPr="000A0416">
        <w:rPr>
          <w:color w:val="0000FF"/>
          <w:sz w:val="26"/>
          <w:szCs w:val="26"/>
        </w:rPr>
        <w:t xml:space="preserve">пунктом 7 статьи 4 </w:t>
      </w:r>
      <w:r w:rsidRPr="000A0416">
        <w:rPr>
          <w:sz w:val="26"/>
          <w:szCs w:val="26"/>
        </w:rPr>
        <w:t>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A0416" w:rsidRPr="000A0416" w:rsidRDefault="000A0416" w:rsidP="000A0416">
      <w:pPr>
        <w:pStyle w:val="a3"/>
        <w:spacing w:before="0" w:beforeAutospacing="0" w:after="0"/>
        <w:ind w:firstLine="624"/>
        <w:jc w:val="both"/>
        <w:rPr>
          <w:sz w:val="26"/>
          <w:szCs w:val="26"/>
        </w:rPr>
      </w:pPr>
      <w:r w:rsidRPr="000A0416">
        <w:rPr>
          <w:sz w:val="26"/>
          <w:szCs w:val="26"/>
        </w:rPr>
        <w:lastRenderedPageBreak/>
        <w:t>В соответс</w:t>
      </w:r>
      <w:r w:rsidRPr="000A0416">
        <w:rPr>
          <w:color w:val="000000"/>
          <w:sz w:val="26"/>
          <w:szCs w:val="26"/>
        </w:rPr>
        <w:t>твии с пунктом 7 статьи 4 Закона о</w:t>
      </w:r>
      <w:r w:rsidRPr="000A0416">
        <w:rPr>
          <w:sz w:val="26"/>
          <w:szCs w:val="26"/>
        </w:rPr>
        <w:t xml:space="preserve"> защите конкуренции под конкуренцией понимается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0A0416" w:rsidRPr="000A0416" w:rsidRDefault="000A0416" w:rsidP="000A0416">
      <w:pPr>
        <w:pStyle w:val="a3"/>
        <w:spacing w:before="0" w:beforeAutospacing="0" w:after="0"/>
        <w:ind w:firstLine="624"/>
        <w:jc w:val="both"/>
        <w:rPr>
          <w:sz w:val="26"/>
          <w:szCs w:val="26"/>
        </w:rPr>
      </w:pPr>
      <w:proofErr w:type="gramStart"/>
      <w:r w:rsidRPr="000A0416">
        <w:rPr>
          <w:sz w:val="26"/>
          <w:szCs w:val="26"/>
        </w:rPr>
        <w:t>Признаки ограничения конкуренции сформулированы</w:t>
      </w:r>
      <w:r w:rsidRPr="000A0416">
        <w:rPr>
          <w:color w:val="000000"/>
          <w:sz w:val="26"/>
          <w:szCs w:val="26"/>
        </w:rPr>
        <w:t xml:space="preserve"> в пункте 17 статьи 4</w:t>
      </w:r>
      <w:r w:rsidRPr="000A0416">
        <w:rPr>
          <w:sz w:val="26"/>
          <w:szCs w:val="26"/>
        </w:rPr>
        <w:t xml:space="preserve"> Закона о защите конкуренции: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w:t>
      </w:r>
      <w:proofErr w:type="gramEnd"/>
      <w:r w:rsidRPr="000A0416">
        <w:rPr>
          <w:sz w:val="26"/>
          <w:szCs w:val="26"/>
        </w:rPr>
        <w:t xml:space="preserve"> </w:t>
      </w:r>
      <w:proofErr w:type="gramStart"/>
      <w:r w:rsidRPr="000A0416">
        <w:rPr>
          <w:sz w:val="26"/>
          <w:szCs w:val="26"/>
        </w:rPr>
        <w:t>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w:t>
      </w:r>
      <w:proofErr w:type="gramEnd"/>
      <w:r w:rsidRPr="000A0416">
        <w:rPr>
          <w:sz w:val="26"/>
          <w:szCs w:val="26"/>
        </w:rPr>
        <w:t xml:space="preserve"> </w:t>
      </w:r>
      <w:proofErr w:type="gramStart"/>
      <w:r w:rsidRPr="000A0416">
        <w:rPr>
          <w:sz w:val="26"/>
          <w:szCs w:val="26"/>
        </w:rPr>
        <w:t>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roofErr w:type="gramEnd"/>
      <w:r w:rsidRPr="000A0416">
        <w:rPr>
          <w:sz w:val="26"/>
          <w:szCs w:val="26"/>
        </w:rPr>
        <w:t xml:space="preserve"> Данный перечень не является исчерпывающим.</w:t>
      </w:r>
    </w:p>
    <w:p w:rsidR="000A0416" w:rsidRPr="000A0416" w:rsidRDefault="000A0416" w:rsidP="000A0416">
      <w:pPr>
        <w:pStyle w:val="a3"/>
        <w:spacing w:before="0" w:beforeAutospacing="0" w:after="0"/>
        <w:ind w:firstLine="624"/>
        <w:jc w:val="both"/>
        <w:rPr>
          <w:sz w:val="26"/>
          <w:szCs w:val="26"/>
        </w:rPr>
      </w:pPr>
      <w:proofErr w:type="gramStart"/>
      <w:r w:rsidRPr="000A0416">
        <w:rPr>
          <w:color w:val="000000"/>
          <w:sz w:val="26"/>
          <w:szCs w:val="26"/>
        </w:rPr>
        <w:t>Согласно пункту 18 статьи 4 Зак</w:t>
      </w:r>
      <w:r w:rsidRPr="000A0416">
        <w:rPr>
          <w:sz w:val="26"/>
          <w:szCs w:val="26"/>
        </w:rPr>
        <w:t xml:space="preserve">она о защите конкуренции под соглашением понимается договоренность в письменной форме, содержащаяся в документе или нескольких документах, а также договоренность в устной форме, при этом факт наличия </w:t>
      </w:r>
      <w:proofErr w:type="spellStart"/>
      <w:r w:rsidRPr="000A0416">
        <w:rPr>
          <w:sz w:val="26"/>
          <w:szCs w:val="26"/>
        </w:rPr>
        <w:t>антиконкурентного</w:t>
      </w:r>
      <w:proofErr w:type="spellEnd"/>
      <w:r w:rsidRPr="000A0416">
        <w:rPr>
          <w:sz w:val="26"/>
          <w:szCs w:val="26"/>
        </w:rPr>
        <w:t xml:space="preserve"> соглашения не ставится в зависимость от его </w:t>
      </w:r>
      <w:proofErr w:type="spellStart"/>
      <w:r w:rsidRPr="000A0416">
        <w:rPr>
          <w:sz w:val="26"/>
          <w:szCs w:val="26"/>
        </w:rPr>
        <w:t>заключенности</w:t>
      </w:r>
      <w:proofErr w:type="spellEnd"/>
      <w:r w:rsidRPr="000A0416">
        <w:rPr>
          <w:sz w:val="26"/>
          <w:szCs w:val="26"/>
        </w:rPr>
        <w:t xml:space="preserve"> в виде договора по правилам, установленным гражданским законодательством (</w:t>
      </w:r>
      <w:hyperlink r:id="rId25" w:history="1">
        <w:r w:rsidRPr="000A0416">
          <w:rPr>
            <w:rStyle w:val="a4"/>
            <w:color w:val="0000FF"/>
            <w:sz w:val="26"/>
            <w:szCs w:val="26"/>
          </w:rPr>
          <w:t>статьи 154</w:t>
        </w:r>
      </w:hyperlink>
      <w:r w:rsidRPr="000A0416">
        <w:rPr>
          <w:sz w:val="26"/>
          <w:szCs w:val="26"/>
        </w:rPr>
        <w:t xml:space="preserve">, </w:t>
      </w:r>
      <w:hyperlink r:id="rId26" w:history="1">
        <w:r w:rsidRPr="000A0416">
          <w:rPr>
            <w:rStyle w:val="a4"/>
            <w:color w:val="0000FF"/>
            <w:sz w:val="26"/>
            <w:szCs w:val="26"/>
          </w:rPr>
          <w:t>160</w:t>
        </w:r>
      </w:hyperlink>
      <w:r w:rsidRPr="000A0416">
        <w:rPr>
          <w:sz w:val="26"/>
          <w:szCs w:val="26"/>
        </w:rPr>
        <w:t xml:space="preserve">, </w:t>
      </w:r>
      <w:hyperlink r:id="rId27" w:history="1">
        <w:r w:rsidRPr="000A0416">
          <w:rPr>
            <w:rStyle w:val="a4"/>
            <w:color w:val="0000FF"/>
            <w:sz w:val="26"/>
            <w:szCs w:val="26"/>
          </w:rPr>
          <w:t>432</w:t>
        </w:r>
      </w:hyperlink>
      <w:r w:rsidRPr="000A0416">
        <w:rPr>
          <w:sz w:val="26"/>
          <w:szCs w:val="26"/>
        </w:rPr>
        <w:t xml:space="preserve">, </w:t>
      </w:r>
      <w:hyperlink r:id="rId28" w:history="1">
        <w:r w:rsidRPr="000A0416">
          <w:rPr>
            <w:rStyle w:val="a4"/>
            <w:color w:val="0000FF"/>
            <w:sz w:val="26"/>
            <w:szCs w:val="26"/>
          </w:rPr>
          <w:t>434</w:t>
        </w:r>
      </w:hyperlink>
      <w:r w:rsidRPr="000A0416">
        <w:rPr>
          <w:sz w:val="26"/>
          <w:szCs w:val="26"/>
        </w:rPr>
        <w:t xml:space="preserve"> ГК РФ).</w:t>
      </w:r>
      <w:proofErr w:type="gramEnd"/>
    </w:p>
    <w:p w:rsidR="000A0416" w:rsidRPr="000A0416" w:rsidRDefault="00A21004" w:rsidP="000A0416">
      <w:pPr>
        <w:pStyle w:val="a3"/>
        <w:spacing w:before="0" w:beforeAutospacing="0" w:after="0"/>
        <w:ind w:firstLine="624"/>
        <w:jc w:val="both"/>
        <w:rPr>
          <w:sz w:val="26"/>
          <w:szCs w:val="26"/>
        </w:rPr>
      </w:pPr>
      <w:hyperlink r:id="rId29" w:history="1">
        <w:proofErr w:type="gramStart"/>
        <w:r w:rsidR="000A0416" w:rsidRPr="000A0416">
          <w:rPr>
            <w:rStyle w:val="a4"/>
            <w:color w:val="0000FF"/>
            <w:sz w:val="26"/>
            <w:szCs w:val="26"/>
          </w:rPr>
          <w:t>Частью 1 статьи 16</w:t>
        </w:r>
      </w:hyperlink>
      <w:r w:rsidR="000A0416" w:rsidRPr="000A0416">
        <w:rPr>
          <w:sz w:val="26"/>
          <w:szCs w:val="26"/>
        </w:rPr>
        <w:t xml:space="preserve"> Закона о защите конкуренции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w:t>
      </w:r>
      <w:proofErr w:type="gramEnd"/>
      <w:r w:rsidR="000A0416" w:rsidRPr="000A0416">
        <w:rPr>
          <w:sz w:val="26"/>
          <w:szCs w:val="26"/>
        </w:rPr>
        <w:t xml:space="preserve"> осуществление согласованных действий приводят или могут привести к недопущению, ограничению, устранению конкуренции, в том числе, ограничению доступа на товарный рынок, выхода из товарного рынка или устранению с него хозяйствующих субъектов </w:t>
      </w:r>
      <w:hyperlink r:id="rId30" w:history="1">
        <w:r w:rsidR="000A0416" w:rsidRPr="000A0416">
          <w:rPr>
            <w:rStyle w:val="a4"/>
            <w:color w:val="0000FF"/>
            <w:sz w:val="26"/>
            <w:szCs w:val="26"/>
          </w:rPr>
          <w:t>(пункт 4)</w:t>
        </w:r>
      </w:hyperlink>
      <w:r w:rsidR="000A0416" w:rsidRPr="000A0416">
        <w:rPr>
          <w:sz w:val="26"/>
          <w:szCs w:val="26"/>
        </w:rPr>
        <w:t>.</w:t>
      </w:r>
    </w:p>
    <w:p w:rsidR="000A0416" w:rsidRPr="000A0416" w:rsidRDefault="000A0416" w:rsidP="000A0416">
      <w:pPr>
        <w:pStyle w:val="a3"/>
        <w:spacing w:before="0" w:beforeAutospacing="0" w:after="0"/>
        <w:ind w:firstLine="624"/>
        <w:jc w:val="both"/>
        <w:rPr>
          <w:sz w:val="26"/>
          <w:szCs w:val="26"/>
        </w:rPr>
      </w:pPr>
      <w:r w:rsidRPr="000A0416">
        <w:rPr>
          <w:sz w:val="26"/>
          <w:szCs w:val="26"/>
        </w:rPr>
        <w:t>При этом</w:t>
      </w:r>
      <w:proofErr w:type="gramStart"/>
      <w:r w:rsidRPr="000A0416">
        <w:rPr>
          <w:sz w:val="26"/>
          <w:szCs w:val="26"/>
        </w:rPr>
        <w:t>,</w:t>
      </w:r>
      <w:proofErr w:type="gramEnd"/>
      <w:r w:rsidRPr="000A0416">
        <w:rPr>
          <w:sz w:val="26"/>
          <w:szCs w:val="26"/>
        </w:rPr>
        <w:t xml:space="preserve"> из анализа положений </w:t>
      </w:r>
      <w:hyperlink r:id="rId31" w:history="1">
        <w:r w:rsidRPr="000A0416">
          <w:rPr>
            <w:rStyle w:val="a4"/>
            <w:color w:val="0000FF"/>
            <w:sz w:val="26"/>
            <w:szCs w:val="26"/>
          </w:rPr>
          <w:t>статьи 16</w:t>
        </w:r>
      </w:hyperlink>
      <w:r w:rsidRPr="000A0416">
        <w:rPr>
          <w:sz w:val="26"/>
          <w:szCs w:val="26"/>
        </w:rPr>
        <w:t xml:space="preserve"> Закона о защите конкуренции следует, что достаточным основанием для вывода о нарушении названной </w:t>
      </w:r>
      <w:hyperlink r:id="rId32" w:history="1">
        <w:r w:rsidRPr="000A0416">
          <w:rPr>
            <w:rStyle w:val="a4"/>
            <w:color w:val="0000FF"/>
            <w:sz w:val="26"/>
            <w:szCs w:val="26"/>
          </w:rPr>
          <w:t>статьи</w:t>
        </w:r>
      </w:hyperlink>
      <w:r w:rsidRPr="000A0416">
        <w:rPr>
          <w:sz w:val="26"/>
          <w:szCs w:val="26"/>
        </w:rPr>
        <w:t xml:space="preserve"> Закона о защите конкуренции является создание условий, возможности для наступления последствий в виде недопущения, ограничения либо устранения конкуренции.</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На основании вышеизложенного, Комиссия Иркутского УФАС России по рассмотрению дела № 038/01/16-567/2019 от 31.05.2019г. о нарушении антимонопольного законодательства, учитывая совокупность имеющихся </w:t>
      </w:r>
      <w:r w:rsidRPr="000A0416">
        <w:rPr>
          <w:sz w:val="26"/>
          <w:szCs w:val="26"/>
        </w:rPr>
        <w:lastRenderedPageBreak/>
        <w:t>доказательств, приходит к выводу о нарушении п. 4 ч.1 ст. 16 Федерального закона от 26.07.2006 г. № 135-ФЗ «О защите конкуренции» Комитетом по управлению муниципальным имуществом и жизнеобеспечению Администрации Иркутского районного муниципального образования и ООО «Центр</w:t>
      </w:r>
      <w:proofErr w:type="gramEnd"/>
      <w:r w:rsidRPr="000A0416">
        <w:rPr>
          <w:sz w:val="26"/>
          <w:szCs w:val="26"/>
        </w:rPr>
        <w:t xml:space="preserve"> дорожных технологий», которое выразилось в достижении и реализации </w:t>
      </w:r>
      <w:proofErr w:type="spellStart"/>
      <w:r w:rsidRPr="000A0416">
        <w:rPr>
          <w:sz w:val="26"/>
          <w:szCs w:val="26"/>
        </w:rPr>
        <w:t>антиконкурентных</w:t>
      </w:r>
      <w:proofErr w:type="spellEnd"/>
      <w:r w:rsidRPr="000A0416">
        <w:rPr>
          <w:sz w:val="26"/>
          <w:szCs w:val="26"/>
        </w:rPr>
        <w:t xml:space="preserve"> соглашений, направленных на заключение </w:t>
      </w:r>
      <w:proofErr w:type="gramStart"/>
      <w:r w:rsidRPr="000A0416">
        <w:rPr>
          <w:sz w:val="26"/>
          <w:szCs w:val="26"/>
        </w:rPr>
        <w:t>контрактов</w:t>
      </w:r>
      <w:proofErr w:type="gramEnd"/>
      <w:r w:rsidRPr="000A0416">
        <w:rPr>
          <w:sz w:val="26"/>
          <w:szCs w:val="26"/>
        </w:rPr>
        <w:t xml:space="preserve"> на оказание услуг на сумму до 100 000 рублей в целях обеспечения формальной возможности не проведения конкурентных процедур и заключения контрактов с указанным хозяйствующим субъектом, что приводит к ограничению конкуренции, в частности к ограничению доступа на товарный рынок оказания услуг по зимнему содержанию автомобильных дорог хозяйствующим субъектам, осуществляющим деятельность на данном товарном рынке. </w:t>
      </w:r>
    </w:p>
    <w:p w:rsidR="000A0416" w:rsidRPr="000A0416" w:rsidRDefault="000A0416" w:rsidP="001117C9">
      <w:pPr>
        <w:pStyle w:val="a3"/>
        <w:spacing w:before="0" w:beforeAutospacing="0" w:after="0"/>
        <w:ind w:firstLine="624"/>
        <w:jc w:val="both"/>
        <w:rPr>
          <w:sz w:val="26"/>
          <w:szCs w:val="26"/>
        </w:rPr>
      </w:pPr>
      <w:r w:rsidRPr="000A0416">
        <w:rPr>
          <w:sz w:val="26"/>
          <w:szCs w:val="26"/>
        </w:rPr>
        <w:t>Комиссией Иркутского УФАС России 16.08.2019г. принято заключение об обстоятельствах дела № 038/01/16-567/2019.</w:t>
      </w:r>
    </w:p>
    <w:p w:rsidR="000A0416" w:rsidRPr="000A0416" w:rsidRDefault="000A0416" w:rsidP="001117C9">
      <w:pPr>
        <w:pStyle w:val="a3"/>
        <w:spacing w:before="0" w:beforeAutospacing="0" w:after="0"/>
        <w:ind w:firstLine="624"/>
        <w:jc w:val="both"/>
        <w:rPr>
          <w:sz w:val="26"/>
          <w:szCs w:val="26"/>
        </w:rPr>
      </w:pPr>
      <w:r w:rsidRPr="000A0416">
        <w:rPr>
          <w:sz w:val="26"/>
          <w:szCs w:val="26"/>
        </w:rPr>
        <w:t>КУМИ Администрации Иркутского районного МО представлены возражения на заключение, доводы которых дублируются с ранее представленными в ходе рассмотрения дела пояснениями.</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ООО «Центр Дорожных Технологий» представлены возражения на заключение, из которых следует, что прерогатива выбора способа заключения контрактов целиком принадлежит Администрации муниципального образования, в то время как ООО «ЦДТ» является лишь лицом, с которым заключены контракты, следовательно, </w:t>
      </w:r>
      <w:proofErr w:type="gramStart"/>
      <w:r w:rsidRPr="000A0416">
        <w:rPr>
          <w:sz w:val="26"/>
          <w:szCs w:val="26"/>
        </w:rPr>
        <w:t>у ООО</w:t>
      </w:r>
      <w:proofErr w:type="gramEnd"/>
      <w:r w:rsidRPr="000A0416">
        <w:rPr>
          <w:sz w:val="26"/>
          <w:szCs w:val="26"/>
        </w:rPr>
        <w:t xml:space="preserve"> «ЦДТ» отсутствовала возможность повлиять на способ выбора Администрацией поставщика услуг. Так же в своих возражениях Общество ссылается на аномальные природные явления, имевшие место быть в период заключения спорных контрактов, а именно на тот факт, что количество выпавших осадков значительно превышало месячную норму, в </w:t>
      </w:r>
      <w:proofErr w:type="gramStart"/>
      <w:r w:rsidRPr="000A0416">
        <w:rPr>
          <w:sz w:val="26"/>
          <w:szCs w:val="26"/>
        </w:rPr>
        <w:t>связи</w:t>
      </w:r>
      <w:proofErr w:type="gramEnd"/>
      <w:r w:rsidRPr="000A0416">
        <w:rPr>
          <w:sz w:val="26"/>
          <w:szCs w:val="26"/>
        </w:rPr>
        <w:t xml:space="preserve"> с чем имелась исключительная необходимость в срочном порядке осуществить комплекс уборочных работ.</w:t>
      </w:r>
    </w:p>
    <w:p w:rsidR="000A0416" w:rsidRPr="000A0416" w:rsidRDefault="000A0416" w:rsidP="001117C9">
      <w:pPr>
        <w:pStyle w:val="a3"/>
        <w:spacing w:before="0" w:beforeAutospacing="0" w:after="0"/>
        <w:ind w:firstLine="624"/>
        <w:jc w:val="both"/>
        <w:rPr>
          <w:sz w:val="26"/>
          <w:szCs w:val="26"/>
        </w:rPr>
      </w:pPr>
      <w:r w:rsidRPr="000A0416">
        <w:rPr>
          <w:sz w:val="26"/>
          <w:szCs w:val="26"/>
        </w:rPr>
        <w:t>Довод</w:t>
      </w:r>
      <w:proofErr w:type="gramStart"/>
      <w:r w:rsidRPr="000A0416">
        <w:rPr>
          <w:sz w:val="26"/>
          <w:szCs w:val="26"/>
        </w:rPr>
        <w:t>ы ООО</w:t>
      </w:r>
      <w:proofErr w:type="gramEnd"/>
      <w:r w:rsidRPr="000A0416">
        <w:rPr>
          <w:sz w:val="26"/>
          <w:szCs w:val="26"/>
        </w:rPr>
        <w:t xml:space="preserve"> «Центр дорожных технологий» отклоняется Комиссией ввиду следующего.</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Согласно ч. 2 ст. 168 ГК РФ,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w:t>
      </w:r>
      <w:proofErr w:type="spellStart"/>
      <w:r w:rsidRPr="000A0416">
        <w:rPr>
          <w:sz w:val="26"/>
          <w:szCs w:val="26"/>
        </w:rPr>
        <w:t>оспорима</w:t>
      </w:r>
      <w:proofErr w:type="spellEnd"/>
      <w:r w:rsidRPr="000A0416">
        <w:rPr>
          <w:sz w:val="26"/>
          <w:szCs w:val="26"/>
        </w:rPr>
        <w:t xml:space="preserve"> или должны применяться другие последствия нарушения, не связанные с недействительностью сделки. </w:t>
      </w:r>
      <w:proofErr w:type="gramEnd"/>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Согласно ст. 169 ГК РФ, сделка, совершенная с целью, заведомо противной </w:t>
      </w:r>
      <w:r w:rsidRPr="000A0416">
        <w:rPr>
          <w:color w:val="000000"/>
          <w:sz w:val="26"/>
          <w:szCs w:val="26"/>
        </w:rPr>
        <w:t>основам правопоряд</w:t>
      </w:r>
      <w:r w:rsidRPr="000A0416">
        <w:rPr>
          <w:sz w:val="26"/>
          <w:szCs w:val="26"/>
        </w:rPr>
        <w:t>ка или нравственности, ничтожна и влечет последствия, установленные</w:t>
      </w:r>
      <w:r w:rsidRPr="000A0416">
        <w:rPr>
          <w:color w:val="000000"/>
          <w:sz w:val="26"/>
          <w:szCs w:val="26"/>
        </w:rPr>
        <w:t xml:space="preserve"> статьей 167 ГК РФ</w:t>
      </w:r>
      <w:r w:rsidRPr="000A0416">
        <w:rPr>
          <w:sz w:val="26"/>
          <w:szCs w:val="26"/>
        </w:rPr>
        <w:t>.</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Указанный подход нашел свое отражение и в позиции Верховного Суда Российской Федерации, сформированной в п. 76 Постановления Пленума Верховного Суда РФ от 23.06.2015 № 25 «О применении судами некоторых положений раздела I части первой Гражданского кодекса Российской Федерации»: Ничтожными являются условия сделки, заключенной с потребителем, не соответствующие актам, содержащим нормы гражданского права, обязательные для сторон при заключении и исполнении публичных договоров. </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Проведение КУМИ Администрации Иркутского района конкурентных процедур при заключении контрактов по зимнему содержанию автомобильных дорог на сумму свыше 100 000 рублей является обязательным требованием закона </w:t>
      </w:r>
      <w:r w:rsidRPr="000A0416">
        <w:rPr>
          <w:sz w:val="26"/>
          <w:szCs w:val="26"/>
        </w:rPr>
        <w:lastRenderedPageBreak/>
        <w:t xml:space="preserve">о контрактной системе, заключение таких контрактов в обход конкурентных процедур нарушает нормы гражданского права, обязательные для сторон при заключении и исполнении публичных договоров. </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Исходя из изложенного, ООО «Центр Дорожных технологий, могло и должно было установить, что исходя из предмета контрактов (зимнее содержание автомобильных дорог), времени заключения контрактов (№ 6393, 6395, 6396, 6394 заключены в один день – 05.12.2017, № 3086, 11142, 3087, 3085 заключены в один день - 26.02.2018), указанные муниципальные контракты образуют две группы закупок, разбитых на несколько контрактов на сумму до 100000 рублей </w:t>
      </w:r>
      <w:r w:rsidRPr="000A0416">
        <w:rPr>
          <w:b/>
          <w:bCs/>
          <w:sz w:val="26"/>
          <w:szCs w:val="26"/>
        </w:rPr>
        <w:t>в целях</w:t>
      </w:r>
      <w:proofErr w:type="gramEnd"/>
      <w:r w:rsidRPr="000A0416">
        <w:rPr>
          <w:b/>
          <w:bCs/>
          <w:sz w:val="26"/>
          <w:szCs w:val="26"/>
        </w:rPr>
        <w:t xml:space="preserve"> обеспечения формальной возможности не проведения конкурентных процедур, т. е. с целью, заведомо противной </w:t>
      </w:r>
      <w:r w:rsidRPr="000A0416">
        <w:rPr>
          <w:b/>
          <w:bCs/>
          <w:color w:val="000000"/>
          <w:sz w:val="26"/>
          <w:szCs w:val="26"/>
        </w:rPr>
        <w:t>основам правопоряд</w:t>
      </w:r>
      <w:r w:rsidRPr="000A0416">
        <w:rPr>
          <w:b/>
          <w:bCs/>
          <w:sz w:val="26"/>
          <w:szCs w:val="26"/>
        </w:rPr>
        <w:t>ка,</w:t>
      </w:r>
      <w:r w:rsidRPr="000A0416">
        <w:rPr>
          <w:sz w:val="26"/>
          <w:szCs w:val="26"/>
        </w:rPr>
        <w:t xml:space="preserve"> и такое заключение контрактов обусловлено не техническими и организационными особенностями исполнения контрактов, а исключительно намерениями избежать проведения конкурентных процедур для осуществления закупок на сумму свыше 100 тыс. рублей. </w:t>
      </w:r>
    </w:p>
    <w:p w:rsidR="000A0416" w:rsidRPr="000A0416" w:rsidRDefault="000A0416" w:rsidP="001117C9">
      <w:pPr>
        <w:pStyle w:val="a3"/>
        <w:spacing w:before="0" w:beforeAutospacing="0" w:after="0"/>
        <w:ind w:firstLine="624"/>
        <w:jc w:val="both"/>
        <w:rPr>
          <w:sz w:val="26"/>
          <w:szCs w:val="26"/>
        </w:rPr>
      </w:pPr>
      <w:proofErr w:type="gramStart"/>
      <w:r w:rsidRPr="000A0416">
        <w:rPr>
          <w:sz w:val="26"/>
          <w:szCs w:val="26"/>
        </w:rPr>
        <w:t xml:space="preserve">Намеренное дробление заказчиком одной закупки не соответствует цели и содержанию процедуры осуществления закупки у единственного поставщика, установленной в п. 4 ч. 1 ст. 93 Закона о контрактной системе, а также принципу обеспечения конкуренции, при этом </w:t>
      </w:r>
      <w:r w:rsidRPr="000A0416">
        <w:rPr>
          <w:b/>
          <w:bCs/>
          <w:sz w:val="26"/>
          <w:szCs w:val="26"/>
        </w:rPr>
        <w:t>посягает на публичные интересы либо права и охраняемые законом интересы третьих лиц, а именно — иных хозяйствующих субъектов, осуществляющих аналогичную деятельность на данном товарном рынке.</w:t>
      </w:r>
      <w:proofErr w:type="gramEnd"/>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Таким образом, ООО «Центр дорожных технологий» </w:t>
      </w:r>
      <w:r w:rsidRPr="000A0416">
        <w:rPr>
          <w:b/>
          <w:bCs/>
          <w:sz w:val="26"/>
          <w:szCs w:val="26"/>
        </w:rPr>
        <w:t>имело возможность отказаться от заключения указанных контрактов</w:t>
      </w:r>
      <w:r w:rsidRPr="000A0416">
        <w:rPr>
          <w:sz w:val="26"/>
          <w:szCs w:val="26"/>
        </w:rPr>
        <w:t xml:space="preserve"> со ссылкой на их несоответствие требованиям закона.</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Довод ООО «Центр дорожных технологий» о выпадении аномального количества осадков следует так же признать несостоятельным ввиду того, что работы по зимнему содержанию автомобильных дорог не могут быть отнесены к исключительным обстоятельствам, либо обстоятельствам непреодолимой силы. Необходимость по проведению указанных работ возникла не </w:t>
      </w:r>
      <w:proofErr w:type="spellStart"/>
      <w:r w:rsidRPr="000A0416">
        <w:rPr>
          <w:sz w:val="26"/>
          <w:szCs w:val="26"/>
        </w:rPr>
        <w:t>одномоментно</w:t>
      </w:r>
      <w:proofErr w:type="spellEnd"/>
      <w:r w:rsidRPr="000A0416">
        <w:rPr>
          <w:sz w:val="26"/>
          <w:szCs w:val="26"/>
        </w:rPr>
        <w:t xml:space="preserve"> и стихийного характера не носила, а кроме того, являлась вполне прогнозируемой в заблаговременный период времени. Доказательств, подтверждающих невозможность заблаговременно спрогнозировать выпадение снежных осадков в зимний период времени, а также необходимость содержания автодорог в зимний период, а также невозможность заключения контрактов по зимнему содержанию автодорог путем проведения конкурентных процедур, в деле не имеется.</w:t>
      </w:r>
    </w:p>
    <w:p w:rsidR="000A0416" w:rsidRPr="000A0416" w:rsidRDefault="000A0416" w:rsidP="001117C9">
      <w:pPr>
        <w:pStyle w:val="a3"/>
        <w:spacing w:before="0" w:beforeAutospacing="0" w:after="0"/>
        <w:ind w:firstLine="624"/>
        <w:jc w:val="both"/>
        <w:rPr>
          <w:sz w:val="26"/>
          <w:szCs w:val="26"/>
        </w:rPr>
      </w:pPr>
      <w:r w:rsidRPr="000A0416">
        <w:rPr>
          <w:sz w:val="26"/>
          <w:szCs w:val="26"/>
        </w:rPr>
        <w:t xml:space="preserve">В настоящее время соглашение реализовано в полном объеме. Заключенные между КУМИ Администрации Иркутского районного муниципального образования </w:t>
      </w:r>
      <w:proofErr w:type="gramStart"/>
      <w:r w:rsidRPr="000A0416">
        <w:rPr>
          <w:sz w:val="26"/>
          <w:szCs w:val="26"/>
        </w:rPr>
        <w:t>и ООО</w:t>
      </w:r>
      <w:proofErr w:type="gramEnd"/>
      <w:r w:rsidRPr="000A0416">
        <w:rPr>
          <w:sz w:val="26"/>
          <w:szCs w:val="26"/>
        </w:rPr>
        <w:t xml:space="preserve"> «Центр дорожных технологий» контракты №</w:t>
      </w:r>
      <w:r w:rsidRPr="000A0416">
        <w:rPr>
          <w:color w:val="000000"/>
          <w:sz w:val="26"/>
          <w:szCs w:val="26"/>
        </w:rPr>
        <w:t xml:space="preserve"> 6393, 6395, 6396, 6394 от 05.12.2017, № 3086, 11142, 3087, 3085 от 26.02.2018 исполнены, </w:t>
      </w:r>
      <w:r w:rsidRPr="000A0416">
        <w:rPr>
          <w:sz w:val="26"/>
          <w:szCs w:val="26"/>
        </w:rPr>
        <w:t xml:space="preserve">следовательно, у Комиссии отсутствуют основания для выдачи предписания об устранении нарушений. </w:t>
      </w:r>
    </w:p>
    <w:p w:rsidR="000A0416" w:rsidRPr="000A0416" w:rsidRDefault="000A0416" w:rsidP="000A0416">
      <w:pPr>
        <w:pStyle w:val="a3"/>
        <w:spacing w:before="0" w:beforeAutospacing="0" w:after="0"/>
        <w:ind w:firstLine="624"/>
        <w:jc w:val="both"/>
        <w:rPr>
          <w:sz w:val="26"/>
          <w:szCs w:val="26"/>
        </w:rPr>
      </w:pPr>
      <w:r w:rsidRPr="000A0416">
        <w:rPr>
          <w:sz w:val="26"/>
          <w:szCs w:val="26"/>
        </w:rPr>
        <w:t>На основании изложенного,  руководствуясь статьей  23, частью  1  статьи 39, частями 1 - 4 статьи 41, статьей  48,  частью 1 статьи 49 Федерального закона РФ «О защите конкуренции» от 26.07.2006г. № 135-ФЗ,</w:t>
      </w:r>
    </w:p>
    <w:p w:rsidR="000A0416" w:rsidRPr="000A0416" w:rsidRDefault="000A0416" w:rsidP="001117C9">
      <w:pPr>
        <w:pStyle w:val="a3"/>
        <w:spacing w:before="0" w:beforeAutospacing="0" w:after="0"/>
        <w:jc w:val="center"/>
        <w:rPr>
          <w:sz w:val="26"/>
          <w:szCs w:val="26"/>
        </w:rPr>
      </w:pPr>
      <w:r w:rsidRPr="000A0416">
        <w:rPr>
          <w:color w:val="000000"/>
          <w:sz w:val="26"/>
          <w:szCs w:val="26"/>
          <w:shd w:val="clear" w:color="auto" w:fill="FFFFFF"/>
        </w:rPr>
        <w:t>РЕШИЛА:</w:t>
      </w:r>
    </w:p>
    <w:p w:rsidR="000A0416" w:rsidRPr="000A0416" w:rsidRDefault="000A0416" w:rsidP="001117C9">
      <w:pPr>
        <w:pStyle w:val="a3"/>
        <w:spacing w:before="0" w:beforeAutospacing="0" w:after="0"/>
        <w:ind w:firstLine="708"/>
        <w:jc w:val="both"/>
        <w:rPr>
          <w:sz w:val="26"/>
          <w:szCs w:val="26"/>
        </w:rPr>
      </w:pPr>
      <w:r w:rsidRPr="000A0416">
        <w:rPr>
          <w:color w:val="000000"/>
          <w:sz w:val="26"/>
          <w:szCs w:val="26"/>
          <w:shd w:val="clear" w:color="auto" w:fill="FFFFFF"/>
        </w:rPr>
        <w:t xml:space="preserve">1. </w:t>
      </w:r>
      <w:proofErr w:type="gramStart"/>
      <w:r w:rsidRPr="000A0416">
        <w:rPr>
          <w:color w:val="000000"/>
          <w:sz w:val="26"/>
          <w:szCs w:val="26"/>
          <w:shd w:val="clear" w:color="auto" w:fill="FFFFFF"/>
        </w:rPr>
        <w:t xml:space="preserve">Признать Комитет по управлению муниципальным имуществом и жизнеобеспечению Администрации Иркутского районного муниципального </w:t>
      </w:r>
      <w:r w:rsidRPr="000A0416">
        <w:rPr>
          <w:color w:val="000000"/>
          <w:sz w:val="26"/>
          <w:szCs w:val="26"/>
          <w:shd w:val="clear" w:color="auto" w:fill="FFFFFF"/>
        </w:rPr>
        <w:lastRenderedPageBreak/>
        <w:t xml:space="preserve">образования (664001 г. Иркутск, ул. Рабочего Штаба, д. 17), ООО «Центр дорожных технологий» </w:t>
      </w:r>
      <w:r w:rsidR="001117C9" w:rsidRPr="001117C9">
        <w:rPr>
          <w:color w:val="000000"/>
          <w:sz w:val="26"/>
          <w:szCs w:val="26"/>
          <w:shd w:val="clear" w:color="auto" w:fill="FFFFFF"/>
        </w:rPr>
        <w:t>&lt;</w:t>
      </w:r>
      <w:r w:rsidR="001117C9">
        <w:rPr>
          <w:color w:val="000000"/>
          <w:sz w:val="26"/>
          <w:szCs w:val="26"/>
          <w:shd w:val="clear" w:color="auto" w:fill="FFFFFF"/>
        </w:rPr>
        <w:t>…</w:t>
      </w:r>
      <w:r w:rsidR="001117C9" w:rsidRPr="001117C9">
        <w:rPr>
          <w:color w:val="000000"/>
          <w:sz w:val="26"/>
          <w:szCs w:val="26"/>
          <w:shd w:val="clear" w:color="auto" w:fill="FFFFFF"/>
        </w:rPr>
        <w:t xml:space="preserve">&gt; </w:t>
      </w:r>
      <w:r w:rsidRPr="000A0416">
        <w:rPr>
          <w:color w:val="000000"/>
          <w:sz w:val="26"/>
          <w:szCs w:val="26"/>
          <w:shd w:val="clear" w:color="auto" w:fill="FFFFFF"/>
        </w:rPr>
        <w:t xml:space="preserve">нарушившими п.4 ч.1 ст. 16 Федерального закона от 26.07.2006г. № 135-ФЗ «О защите конкуренции» в связи с совершением действий, выразившихся в достижении и реализации </w:t>
      </w:r>
      <w:proofErr w:type="spellStart"/>
      <w:r w:rsidRPr="000A0416">
        <w:rPr>
          <w:color w:val="000000"/>
          <w:sz w:val="26"/>
          <w:szCs w:val="26"/>
          <w:shd w:val="clear" w:color="auto" w:fill="FFFFFF"/>
        </w:rPr>
        <w:t>антиконкурентного</w:t>
      </w:r>
      <w:proofErr w:type="spellEnd"/>
      <w:r w:rsidRPr="000A0416">
        <w:rPr>
          <w:color w:val="000000"/>
          <w:sz w:val="26"/>
          <w:szCs w:val="26"/>
          <w:shd w:val="clear" w:color="auto" w:fill="FFFFFF"/>
        </w:rPr>
        <w:t xml:space="preserve"> соглашения, направленного на заключение контрактов по зимнему содержанию</w:t>
      </w:r>
      <w:proofErr w:type="gramEnd"/>
      <w:r w:rsidRPr="000A0416">
        <w:rPr>
          <w:color w:val="000000"/>
          <w:sz w:val="26"/>
          <w:szCs w:val="26"/>
          <w:shd w:val="clear" w:color="auto" w:fill="FFFFFF"/>
        </w:rPr>
        <w:t xml:space="preserve"> автомобильных дорог на суммы до 100 000 рублей в целях обеспечения формальной возможности </w:t>
      </w:r>
      <w:proofErr w:type="spellStart"/>
      <w:r w:rsidRPr="000A0416">
        <w:rPr>
          <w:color w:val="000000"/>
          <w:sz w:val="26"/>
          <w:szCs w:val="26"/>
          <w:shd w:val="clear" w:color="auto" w:fill="FFFFFF"/>
        </w:rPr>
        <w:t>непроведения</w:t>
      </w:r>
      <w:proofErr w:type="spellEnd"/>
      <w:r w:rsidRPr="000A0416">
        <w:rPr>
          <w:color w:val="000000"/>
          <w:sz w:val="26"/>
          <w:szCs w:val="26"/>
          <w:shd w:val="clear" w:color="auto" w:fill="FFFFFF"/>
        </w:rPr>
        <w:t xml:space="preserve"> конкурентных процедур и заключения контрактов с ООО «Центр дорожных технологий», что приводит ограничению конкуренции, в частности, к ограничению доступа на товарный рынок по зимнему содержанию автомобильных дорог хозяйствующим субъектам, осуществляющим аналогичную деятельность на данном товарном рынке.</w:t>
      </w:r>
    </w:p>
    <w:p w:rsidR="000A0416" w:rsidRPr="000A0416" w:rsidRDefault="000A0416" w:rsidP="001117C9">
      <w:pPr>
        <w:pStyle w:val="a3"/>
        <w:spacing w:before="0" w:beforeAutospacing="0" w:after="0"/>
        <w:ind w:firstLine="708"/>
        <w:jc w:val="both"/>
        <w:rPr>
          <w:sz w:val="26"/>
          <w:szCs w:val="26"/>
        </w:rPr>
      </w:pPr>
      <w:r w:rsidRPr="000A0416">
        <w:rPr>
          <w:sz w:val="26"/>
          <w:szCs w:val="26"/>
        </w:rPr>
        <w:t xml:space="preserve">2. Предписание об устранении нарушения антимонопольного законодательства не выдавать. </w:t>
      </w:r>
    </w:p>
    <w:p w:rsidR="000A0416" w:rsidRPr="000A0416" w:rsidRDefault="000A0416" w:rsidP="001117C9">
      <w:pPr>
        <w:pStyle w:val="a3"/>
        <w:spacing w:before="0" w:beforeAutospacing="0" w:after="0"/>
        <w:ind w:firstLine="708"/>
        <w:jc w:val="both"/>
        <w:rPr>
          <w:sz w:val="26"/>
          <w:szCs w:val="26"/>
        </w:rPr>
      </w:pPr>
      <w:r w:rsidRPr="000A0416">
        <w:rPr>
          <w:sz w:val="26"/>
          <w:szCs w:val="26"/>
        </w:rPr>
        <w:t>3. Копии решения направить лицам, участвующим в деле.</w:t>
      </w:r>
    </w:p>
    <w:p w:rsidR="000A0416" w:rsidRPr="000A0416" w:rsidRDefault="000A0416" w:rsidP="001117C9">
      <w:pPr>
        <w:pStyle w:val="a3"/>
        <w:spacing w:before="0" w:beforeAutospacing="0" w:after="0"/>
        <w:ind w:firstLine="708"/>
        <w:jc w:val="both"/>
        <w:rPr>
          <w:sz w:val="26"/>
          <w:szCs w:val="26"/>
        </w:rPr>
      </w:pPr>
      <w:r w:rsidRPr="000A0416">
        <w:rPr>
          <w:sz w:val="26"/>
          <w:szCs w:val="26"/>
        </w:rPr>
        <w:t>4. Передать материалы дела должностному лицу Иркутского УФАС России для решения вопроса о привлечении к административной ответственности.</w:t>
      </w:r>
    </w:p>
    <w:tbl>
      <w:tblPr>
        <w:tblW w:w="5000" w:type="pct"/>
        <w:tblCellSpacing w:w="0" w:type="dxa"/>
        <w:tblCellMar>
          <w:top w:w="60" w:type="dxa"/>
          <w:left w:w="60" w:type="dxa"/>
          <w:bottom w:w="60" w:type="dxa"/>
          <w:right w:w="60" w:type="dxa"/>
        </w:tblCellMar>
        <w:tblLook w:val="04A0"/>
      </w:tblPr>
      <w:tblGrid>
        <w:gridCol w:w="3032"/>
        <w:gridCol w:w="3316"/>
        <w:gridCol w:w="3127"/>
      </w:tblGrid>
      <w:tr w:rsidR="000A0416" w:rsidRPr="000A0416" w:rsidTr="000A0416">
        <w:trPr>
          <w:tblCellSpacing w:w="0" w:type="dxa"/>
        </w:trPr>
        <w:tc>
          <w:tcPr>
            <w:tcW w:w="1600" w:type="pct"/>
            <w:hideMark/>
          </w:tcPr>
          <w:p w:rsidR="001117C9" w:rsidRDefault="001117C9" w:rsidP="000A0416">
            <w:pPr>
              <w:pStyle w:val="a3"/>
              <w:spacing w:before="0" w:beforeAutospacing="0" w:after="0"/>
              <w:jc w:val="both"/>
              <w:rPr>
                <w:sz w:val="26"/>
                <w:szCs w:val="26"/>
              </w:rPr>
            </w:pPr>
          </w:p>
          <w:p w:rsidR="000A0416" w:rsidRPr="000A0416" w:rsidRDefault="000A0416" w:rsidP="000A0416">
            <w:pPr>
              <w:pStyle w:val="a3"/>
              <w:spacing w:before="0" w:beforeAutospacing="0" w:after="0"/>
              <w:jc w:val="both"/>
              <w:rPr>
                <w:sz w:val="26"/>
                <w:szCs w:val="26"/>
              </w:rPr>
            </w:pPr>
            <w:r w:rsidRPr="000A0416">
              <w:rPr>
                <w:sz w:val="26"/>
                <w:szCs w:val="26"/>
              </w:rPr>
              <w:t>Председатель комиссии</w:t>
            </w:r>
          </w:p>
        </w:tc>
        <w:tc>
          <w:tcPr>
            <w:tcW w:w="1750" w:type="pct"/>
            <w:hideMark/>
          </w:tcPr>
          <w:p w:rsidR="000A0416" w:rsidRPr="000A0416" w:rsidRDefault="000A0416" w:rsidP="000A0416">
            <w:pPr>
              <w:pStyle w:val="a3"/>
              <w:spacing w:before="0" w:beforeAutospacing="0" w:after="0"/>
              <w:jc w:val="both"/>
              <w:rPr>
                <w:sz w:val="26"/>
                <w:szCs w:val="26"/>
              </w:rPr>
            </w:pPr>
          </w:p>
        </w:tc>
        <w:tc>
          <w:tcPr>
            <w:tcW w:w="1650" w:type="pct"/>
            <w:hideMark/>
          </w:tcPr>
          <w:p w:rsidR="001117C9" w:rsidRPr="001117C9" w:rsidRDefault="001117C9" w:rsidP="000A0416">
            <w:pPr>
              <w:pStyle w:val="a3"/>
              <w:spacing w:before="0" w:beforeAutospacing="0" w:after="0"/>
              <w:jc w:val="both"/>
              <w:rPr>
                <w:sz w:val="26"/>
                <w:szCs w:val="26"/>
              </w:rPr>
            </w:pPr>
          </w:p>
          <w:p w:rsidR="000A0416" w:rsidRPr="001117C9" w:rsidRDefault="001117C9" w:rsidP="001117C9">
            <w:pPr>
              <w:pStyle w:val="a3"/>
              <w:tabs>
                <w:tab w:val="right" w:pos="3007"/>
              </w:tabs>
              <w:spacing w:before="0" w:beforeAutospacing="0" w:after="0"/>
              <w:jc w:val="both"/>
              <w:rPr>
                <w:sz w:val="26"/>
                <w:szCs w:val="26"/>
              </w:rPr>
            </w:pPr>
            <w:r>
              <w:rPr>
                <w:sz w:val="26"/>
                <w:szCs w:val="26"/>
                <w:lang w:val="en-US"/>
              </w:rPr>
              <w:t>&lt;…&gt;</w:t>
            </w:r>
            <w:r>
              <w:rPr>
                <w:sz w:val="26"/>
                <w:szCs w:val="26"/>
              </w:rPr>
              <w:tab/>
            </w:r>
          </w:p>
        </w:tc>
      </w:tr>
      <w:tr w:rsidR="000A0416" w:rsidRPr="000A0416" w:rsidTr="000A0416">
        <w:trPr>
          <w:tblCellSpacing w:w="0" w:type="dxa"/>
        </w:trPr>
        <w:tc>
          <w:tcPr>
            <w:tcW w:w="1600" w:type="pct"/>
            <w:hideMark/>
          </w:tcPr>
          <w:p w:rsidR="000A0416" w:rsidRPr="000A0416" w:rsidRDefault="000A0416" w:rsidP="000A0416">
            <w:pPr>
              <w:pStyle w:val="a3"/>
              <w:spacing w:before="0" w:beforeAutospacing="0" w:after="0"/>
              <w:jc w:val="both"/>
              <w:rPr>
                <w:sz w:val="26"/>
                <w:szCs w:val="26"/>
              </w:rPr>
            </w:pPr>
          </w:p>
          <w:p w:rsidR="000A0416" w:rsidRPr="000A0416" w:rsidRDefault="000A0416" w:rsidP="000A0416">
            <w:pPr>
              <w:pStyle w:val="a3"/>
              <w:spacing w:before="0" w:beforeAutospacing="0" w:after="0"/>
              <w:jc w:val="both"/>
              <w:rPr>
                <w:sz w:val="26"/>
                <w:szCs w:val="26"/>
              </w:rPr>
            </w:pPr>
            <w:r w:rsidRPr="000A0416">
              <w:rPr>
                <w:sz w:val="26"/>
                <w:szCs w:val="26"/>
              </w:rPr>
              <w:t>Члены комиссии</w:t>
            </w:r>
          </w:p>
        </w:tc>
        <w:tc>
          <w:tcPr>
            <w:tcW w:w="1750" w:type="pct"/>
            <w:hideMark/>
          </w:tcPr>
          <w:p w:rsidR="000A0416" w:rsidRPr="000A0416" w:rsidRDefault="000A0416" w:rsidP="000A0416">
            <w:pPr>
              <w:pStyle w:val="a3"/>
              <w:spacing w:before="0" w:beforeAutospacing="0" w:after="0"/>
              <w:jc w:val="both"/>
              <w:rPr>
                <w:sz w:val="26"/>
                <w:szCs w:val="26"/>
              </w:rPr>
            </w:pPr>
          </w:p>
        </w:tc>
        <w:tc>
          <w:tcPr>
            <w:tcW w:w="1650" w:type="pct"/>
            <w:hideMark/>
          </w:tcPr>
          <w:p w:rsidR="000A0416" w:rsidRPr="001117C9" w:rsidRDefault="000A0416" w:rsidP="000A0416">
            <w:pPr>
              <w:pStyle w:val="a3"/>
              <w:pageBreakBefore/>
              <w:spacing w:before="0" w:beforeAutospacing="0" w:after="0"/>
              <w:jc w:val="both"/>
              <w:rPr>
                <w:sz w:val="26"/>
                <w:szCs w:val="26"/>
              </w:rPr>
            </w:pPr>
            <w:r w:rsidRPr="001117C9">
              <w:rPr>
                <w:sz w:val="26"/>
                <w:szCs w:val="26"/>
              </w:rPr>
              <w:br w:type="page"/>
            </w:r>
          </w:p>
          <w:p w:rsidR="000A0416" w:rsidRPr="001117C9" w:rsidRDefault="001117C9" w:rsidP="000A0416">
            <w:pPr>
              <w:pStyle w:val="a3"/>
              <w:spacing w:before="0" w:beforeAutospacing="0" w:after="0"/>
              <w:jc w:val="both"/>
              <w:rPr>
                <w:sz w:val="26"/>
                <w:szCs w:val="26"/>
                <w:lang w:val="en-US"/>
              </w:rPr>
            </w:pPr>
            <w:r>
              <w:rPr>
                <w:sz w:val="26"/>
                <w:szCs w:val="26"/>
                <w:lang w:val="en-US"/>
              </w:rPr>
              <w:t>&lt;…&gt;</w:t>
            </w:r>
          </w:p>
          <w:p w:rsidR="000A0416" w:rsidRPr="001117C9" w:rsidRDefault="000A0416" w:rsidP="000A0416">
            <w:pPr>
              <w:pStyle w:val="a3"/>
              <w:spacing w:before="0" w:beforeAutospacing="0" w:after="0"/>
              <w:jc w:val="both"/>
              <w:rPr>
                <w:sz w:val="26"/>
                <w:szCs w:val="26"/>
              </w:rPr>
            </w:pPr>
          </w:p>
          <w:p w:rsidR="000A0416" w:rsidRPr="001117C9" w:rsidRDefault="001117C9" w:rsidP="000A0416">
            <w:pPr>
              <w:pStyle w:val="a3"/>
              <w:spacing w:before="0" w:beforeAutospacing="0" w:after="0"/>
              <w:jc w:val="both"/>
              <w:rPr>
                <w:sz w:val="26"/>
                <w:szCs w:val="26"/>
                <w:lang w:val="en-US"/>
              </w:rPr>
            </w:pPr>
            <w:r>
              <w:rPr>
                <w:sz w:val="26"/>
                <w:szCs w:val="26"/>
                <w:lang w:val="en-US"/>
              </w:rPr>
              <w:t>&lt;…&gt;</w:t>
            </w:r>
          </w:p>
        </w:tc>
      </w:tr>
    </w:tbl>
    <w:p w:rsidR="00A179BF" w:rsidRPr="000A0416" w:rsidRDefault="00A179BF" w:rsidP="000A0416">
      <w:pPr>
        <w:spacing w:after="0" w:line="240" w:lineRule="auto"/>
        <w:jc w:val="both"/>
        <w:rPr>
          <w:rFonts w:ascii="Times New Roman" w:hAnsi="Times New Roman" w:cs="Times New Roman"/>
          <w:sz w:val="26"/>
          <w:szCs w:val="26"/>
        </w:rPr>
      </w:pPr>
    </w:p>
    <w:sectPr w:rsidR="00A179BF" w:rsidRPr="000A0416" w:rsidSect="00A179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46249"/>
    <w:rsid w:val="000479DD"/>
    <w:rsid w:val="000A0416"/>
    <w:rsid w:val="00104931"/>
    <w:rsid w:val="001117C9"/>
    <w:rsid w:val="00111821"/>
    <w:rsid w:val="00137782"/>
    <w:rsid w:val="002D375B"/>
    <w:rsid w:val="00346249"/>
    <w:rsid w:val="00463C28"/>
    <w:rsid w:val="004D766C"/>
    <w:rsid w:val="005A2597"/>
    <w:rsid w:val="006D0B2B"/>
    <w:rsid w:val="00790B0C"/>
    <w:rsid w:val="00A179BF"/>
    <w:rsid w:val="00A21004"/>
    <w:rsid w:val="00A24478"/>
    <w:rsid w:val="00C6061F"/>
    <w:rsid w:val="00CF0096"/>
    <w:rsid w:val="00D0742A"/>
    <w:rsid w:val="00D478FF"/>
    <w:rsid w:val="00F149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24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46249"/>
    <w:rPr>
      <w:color w:val="000080"/>
      <w:u w:val="single"/>
    </w:rPr>
  </w:style>
  <w:style w:type="character" w:styleId="a5">
    <w:name w:val="Emphasis"/>
    <w:basedOn w:val="a0"/>
    <w:uiPriority w:val="20"/>
    <w:qFormat/>
    <w:rsid w:val="00346249"/>
    <w:rPr>
      <w:i/>
      <w:iCs/>
    </w:rPr>
  </w:style>
</w:styles>
</file>

<file path=word/webSettings.xml><?xml version="1.0" encoding="utf-8"?>
<w:webSettings xmlns:r="http://schemas.openxmlformats.org/officeDocument/2006/relationships" xmlns:w="http://schemas.openxmlformats.org/wordprocessingml/2006/main">
  <w:divs>
    <w:div w:id="72051228">
      <w:bodyDiv w:val="1"/>
      <w:marLeft w:val="0"/>
      <w:marRight w:val="0"/>
      <w:marTop w:val="0"/>
      <w:marBottom w:val="0"/>
      <w:divBdr>
        <w:top w:val="none" w:sz="0" w:space="0" w:color="auto"/>
        <w:left w:val="none" w:sz="0" w:space="0" w:color="auto"/>
        <w:bottom w:val="none" w:sz="0" w:space="0" w:color="auto"/>
        <w:right w:val="none" w:sz="0" w:space="0" w:color="auto"/>
      </w:divBdr>
    </w:div>
    <w:div w:id="490021614">
      <w:bodyDiv w:val="1"/>
      <w:marLeft w:val="0"/>
      <w:marRight w:val="0"/>
      <w:marTop w:val="0"/>
      <w:marBottom w:val="0"/>
      <w:divBdr>
        <w:top w:val="none" w:sz="0" w:space="0" w:color="auto"/>
        <w:left w:val="none" w:sz="0" w:space="0" w:color="auto"/>
        <w:bottom w:val="none" w:sz="0" w:space="0" w:color="auto"/>
        <w:right w:val="none" w:sz="0" w:space="0" w:color="auto"/>
      </w:divBdr>
    </w:div>
    <w:div w:id="616375644">
      <w:bodyDiv w:val="1"/>
      <w:marLeft w:val="0"/>
      <w:marRight w:val="0"/>
      <w:marTop w:val="0"/>
      <w:marBottom w:val="0"/>
      <w:divBdr>
        <w:top w:val="none" w:sz="0" w:space="0" w:color="auto"/>
        <w:left w:val="none" w:sz="0" w:space="0" w:color="auto"/>
        <w:bottom w:val="none" w:sz="0" w:space="0" w:color="auto"/>
        <w:right w:val="none" w:sz="0" w:space="0" w:color="auto"/>
      </w:divBdr>
    </w:div>
    <w:div w:id="880744726">
      <w:bodyDiv w:val="1"/>
      <w:marLeft w:val="0"/>
      <w:marRight w:val="0"/>
      <w:marTop w:val="0"/>
      <w:marBottom w:val="0"/>
      <w:divBdr>
        <w:top w:val="none" w:sz="0" w:space="0" w:color="auto"/>
        <w:left w:val="none" w:sz="0" w:space="0" w:color="auto"/>
        <w:bottom w:val="none" w:sz="0" w:space="0" w:color="auto"/>
        <w:right w:val="none" w:sz="0" w:space="0" w:color="auto"/>
      </w:divBdr>
    </w:div>
    <w:div w:id="894508636">
      <w:bodyDiv w:val="1"/>
      <w:marLeft w:val="0"/>
      <w:marRight w:val="0"/>
      <w:marTop w:val="0"/>
      <w:marBottom w:val="0"/>
      <w:divBdr>
        <w:top w:val="none" w:sz="0" w:space="0" w:color="auto"/>
        <w:left w:val="none" w:sz="0" w:space="0" w:color="auto"/>
        <w:bottom w:val="none" w:sz="0" w:space="0" w:color="auto"/>
        <w:right w:val="none" w:sz="0" w:space="0" w:color="auto"/>
      </w:divBdr>
    </w:div>
    <w:div w:id="1023898443">
      <w:bodyDiv w:val="1"/>
      <w:marLeft w:val="0"/>
      <w:marRight w:val="0"/>
      <w:marTop w:val="0"/>
      <w:marBottom w:val="0"/>
      <w:divBdr>
        <w:top w:val="none" w:sz="0" w:space="0" w:color="auto"/>
        <w:left w:val="none" w:sz="0" w:space="0" w:color="auto"/>
        <w:bottom w:val="none" w:sz="0" w:space="0" w:color="auto"/>
        <w:right w:val="none" w:sz="0" w:space="0" w:color="auto"/>
      </w:divBdr>
    </w:div>
    <w:div w:id="1096245928">
      <w:bodyDiv w:val="1"/>
      <w:marLeft w:val="0"/>
      <w:marRight w:val="0"/>
      <w:marTop w:val="0"/>
      <w:marBottom w:val="0"/>
      <w:divBdr>
        <w:top w:val="none" w:sz="0" w:space="0" w:color="auto"/>
        <w:left w:val="none" w:sz="0" w:space="0" w:color="auto"/>
        <w:bottom w:val="none" w:sz="0" w:space="0" w:color="auto"/>
        <w:right w:val="none" w:sz="0" w:space="0" w:color="auto"/>
      </w:divBdr>
    </w:div>
    <w:div w:id="1187909738">
      <w:bodyDiv w:val="1"/>
      <w:marLeft w:val="0"/>
      <w:marRight w:val="0"/>
      <w:marTop w:val="0"/>
      <w:marBottom w:val="0"/>
      <w:divBdr>
        <w:top w:val="none" w:sz="0" w:space="0" w:color="auto"/>
        <w:left w:val="none" w:sz="0" w:space="0" w:color="auto"/>
        <w:bottom w:val="none" w:sz="0" w:space="0" w:color="auto"/>
        <w:right w:val="none" w:sz="0" w:space="0" w:color="auto"/>
      </w:divBdr>
    </w:div>
    <w:div w:id="1321613360">
      <w:bodyDiv w:val="1"/>
      <w:marLeft w:val="0"/>
      <w:marRight w:val="0"/>
      <w:marTop w:val="0"/>
      <w:marBottom w:val="0"/>
      <w:divBdr>
        <w:top w:val="none" w:sz="0" w:space="0" w:color="auto"/>
        <w:left w:val="none" w:sz="0" w:space="0" w:color="auto"/>
        <w:bottom w:val="none" w:sz="0" w:space="0" w:color="auto"/>
        <w:right w:val="none" w:sz="0" w:space="0" w:color="auto"/>
      </w:divBdr>
    </w:div>
    <w:div w:id="1396779096">
      <w:bodyDiv w:val="1"/>
      <w:marLeft w:val="0"/>
      <w:marRight w:val="0"/>
      <w:marTop w:val="0"/>
      <w:marBottom w:val="0"/>
      <w:divBdr>
        <w:top w:val="none" w:sz="0" w:space="0" w:color="auto"/>
        <w:left w:val="none" w:sz="0" w:space="0" w:color="auto"/>
        <w:bottom w:val="none" w:sz="0" w:space="0" w:color="auto"/>
        <w:right w:val="none" w:sz="0" w:space="0" w:color="auto"/>
      </w:divBdr>
    </w:div>
    <w:div w:id="1847480591">
      <w:bodyDiv w:val="1"/>
      <w:marLeft w:val="0"/>
      <w:marRight w:val="0"/>
      <w:marTop w:val="0"/>
      <w:marBottom w:val="0"/>
      <w:divBdr>
        <w:top w:val="none" w:sz="0" w:space="0" w:color="auto"/>
        <w:left w:val="none" w:sz="0" w:space="0" w:color="auto"/>
        <w:bottom w:val="none" w:sz="0" w:space="0" w:color="auto"/>
        <w:right w:val="none" w:sz="0" w:space="0" w:color="auto"/>
      </w:divBdr>
    </w:div>
    <w:div w:id="21085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1C7DC81DDAF167578C3E8CDF68384CFE8FA35787914FB1701683A70E563850A1040C7EFE5E1A90EDF362F49BCF9E131BB6933ADB5F6A7D5hBH" TargetMode="External"/><Relationship Id="rId13" Type="http://schemas.openxmlformats.org/officeDocument/2006/relationships/hyperlink" Target="consultantplus://offline/ref=3091C7DC81DDAF167578C3E8CDF68384CFE8FA35787914FB1701683A70E563850A1040C7EFE4E1AA0EDF362F49BCF9E131BB6933ADB5F6A7D5hBH" TargetMode="External"/><Relationship Id="rId18" Type="http://schemas.openxmlformats.org/officeDocument/2006/relationships/hyperlink" Target="consultantplus://offline/ref=922DDF829C8D6FC824E0AEB4F225FF510B3B8B7CDB4F1E74EF2BDDAA2145892584C1FA48906C7F0889489C362104F9335A08BA193C1D9A6BiCfCF" TargetMode="External"/><Relationship Id="rId26" Type="http://schemas.openxmlformats.org/officeDocument/2006/relationships/hyperlink" Target="consultantplus://offline/ref=536776B63392FE9425255C85AE247529988106B0236BEC18CCE33D8A8F4E463B1B07CB2DC0072D050CD93094A399159D30239937D4B08045RFB4G" TargetMode="External"/><Relationship Id="rId3" Type="http://schemas.openxmlformats.org/officeDocument/2006/relationships/settings" Target="settings.xml"/><Relationship Id="rId21" Type="http://schemas.openxmlformats.org/officeDocument/2006/relationships/hyperlink" Target="consultantplus://offline/ref=478369CF16432FA1FECFDA502EF702F547CE6FC029C9DEC73612680EAD6979215E174E2BB1CB433B7728D4DFC7B498B06692092790AB9C55x7k9F" TargetMode="External"/><Relationship Id="rId34" Type="http://schemas.openxmlformats.org/officeDocument/2006/relationships/theme" Target="theme/theme1.xml"/><Relationship Id="rId7" Type="http://schemas.openxmlformats.org/officeDocument/2006/relationships/hyperlink" Target="consultantplus://offline/ref=3091C7DC81DDAF167578C3E8CDF68384CFE8FA35787914FB1701683A70E563850A1040C4E6EDE8FB599037730DEBEAE032BB6A32B2DBhFH" TargetMode="External"/><Relationship Id="rId12" Type="http://schemas.openxmlformats.org/officeDocument/2006/relationships/hyperlink" Target="consultantplus://offline/ref=3091C7DC81DDAF167578C3E8CDF68384CFE8FA35787914FB1701683A70E563850A1040C7EFE4E1AA0EDF362F49BCF9E131BB6933ADB5F6A7D5hBH" TargetMode="External"/><Relationship Id="rId17" Type="http://schemas.openxmlformats.org/officeDocument/2006/relationships/hyperlink" Target="consultantplus://offline/ref=922DDF829C8D6FC824E0AEB4F225FF510B3B8B7CDB4F1E74EF2BDDAA2145892584C1FA48906C7F0883489C362104F9335A08BA193C1D9A6BiCfCF" TargetMode="External"/><Relationship Id="rId25" Type="http://schemas.openxmlformats.org/officeDocument/2006/relationships/hyperlink" Target="consultantplus://offline/ref=536776B63392FE9425255C85AE247529988106B0236BEC18CCE33D8A8F4E463B1B07CB2DC0072C0D0DD93094A399159D30239937D4B08045RFB4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CACDF95253C076B803F837349E3A89902E692EE5DB98609DF8AB3FF110F43A2CA3FC7A048DC9DAB17BEDD48DD47215DAE0332F82DEBE192IFiFF" TargetMode="External"/><Relationship Id="rId20" Type="http://schemas.openxmlformats.org/officeDocument/2006/relationships/hyperlink" Target="consultantplus://offline/ref=478369CF16432FA1FECFDA502EF702F547CE6FC029C9DEC73612680EAD6979215E174E2BB1CB433C7D28D4DFC7B498B06692092790AB9C55x7k9F" TargetMode="External"/><Relationship Id="rId29" Type="http://schemas.openxmlformats.org/officeDocument/2006/relationships/hyperlink" Target="consultantplus://offline/ref=6EBDB374285BE42D2CAB34D253E55919C50D42D1025E57866A9CF1E7AEE3B397EAD625E9FB3FE54C26F03B5DAF84304AB7B4C04CA717BB80iCC3G" TargetMode="External"/><Relationship Id="rId1" Type="http://schemas.openxmlformats.org/officeDocument/2006/relationships/customXml" Target="../customXml/item1.xml"/><Relationship Id="rId6" Type="http://schemas.openxmlformats.org/officeDocument/2006/relationships/hyperlink" Target="consultantplus://offline/ref=3091C7DC81DDAF167578C3E8CDF68384CFE8FA35787914FB1701683A70E563850A1040C4E6EDE8FB599037730DEBEAE032BB6A32B2DBhFH" TargetMode="External"/><Relationship Id="rId11" Type="http://schemas.openxmlformats.org/officeDocument/2006/relationships/hyperlink" Target="consultantplus://offline/ref=3091C7DC81DDAF167578C3E8CDF68384CFE8FA35787914FB1701683A70E563850A1040C7EFE5E1A90BDF362F49BCF9E131BB6933ADB5F6A7D5hBH" TargetMode="External"/><Relationship Id="rId24" Type="http://schemas.openxmlformats.org/officeDocument/2006/relationships/hyperlink" Target="consultantplus://offline/ref=E9CF1B9F2708F466CE942BA1BD93FD562FA3DE0A80C8D2E880018CC4E2A596C048A58FD9B5807C5BE4C67F7E34p8K7H" TargetMode="External"/><Relationship Id="rId32" Type="http://schemas.openxmlformats.org/officeDocument/2006/relationships/hyperlink" Target="consultantplus://offline/ref=6EBDB374285BE42D2CAB34D253E55919C50D42D1025E57866A9CF1E7AEE3B397EAD625E9FB3FE54C20F03B5DAF84304AB7B4C04CA717BB80iCC3G" TargetMode="External"/><Relationship Id="rId5" Type="http://schemas.openxmlformats.org/officeDocument/2006/relationships/hyperlink" Target="consultantplus://offline/ref=3091C7DC81DDAF167578C3E8CDF68384CFE8FA35787914FB1701683A70E563850A1040C7EFE4E1AA0EDF362F49BCF9E131BB6933ADB5F6A7D5hBH" TargetMode="External"/><Relationship Id="rId15" Type="http://schemas.openxmlformats.org/officeDocument/2006/relationships/hyperlink" Target="consultantplus://offline/ref=0CACDF95253C076B803F837349E3A89902E692EE5DB98609DF8AB3FF110F43A2CA3FC7A048DC9DAB17BEDD48DD47215DAE0332F82DEBE192IFiFF" TargetMode="External"/><Relationship Id="rId23" Type="http://schemas.openxmlformats.org/officeDocument/2006/relationships/hyperlink" Target="consultantplus://offline/ref=E52A5BCDF381186D1DF1347DA353BBB446D85526ABD79FAF7CA24A9D31F863C10D8D6AF2A28A3D96FECB156301u9vCG" TargetMode="External"/><Relationship Id="rId28" Type="http://schemas.openxmlformats.org/officeDocument/2006/relationships/hyperlink" Target="consultantplus://offline/ref=536776B63392FE9425255C85AE247529988106B0236BEC18CCE33D8A8F4E463B1B07CB2DC00524010FD93094A399159D30239937D4B08045RFB4G" TargetMode="External"/><Relationship Id="rId10" Type="http://schemas.openxmlformats.org/officeDocument/2006/relationships/hyperlink" Target="consultantplus://offline/ref=3091C7DC81DDAF167578C3E8CDF68384CFE8FA35787914FB1701683A70E563850A1040C7EFE5E1A808DF362F49BCF9E131BB6933ADB5F6A7D5hBH" TargetMode="External"/><Relationship Id="rId19" Type="http://schemas.openxmlformats.org/officeDocument/2006/relationships/hyperlink" Target="consultantplus://offline/ref=71FE4F05E393738606BB4905B35F4F8F7CF596B960F20FAE5C48EEE1477D62B1C3892F3A773856A2B9DFCE3334C3h1F" TargetMode="External"/><Relationship Id="rId31" Type="http://schemas.openxmlformats.org/officeDocument/2006/relationships/hyperlink" Target="consultantplus://offline/ref=6EBDB374285BE42D2CAB34D253E55919C50D42D1025E57866A9CF1E7AEE3B397EAD625E9FB3FE54C20F03B5DAF84304AB7B4C04CA717BB80iCC3G" TargetMode="External"/><Relationship Id="rId4" Type="http://schemas.openxmlformats.org/officeDocument/2006/relationships/webSettings" Target="webSettings.xml"/><Relationship Id="rId9" Type="http://schemas.openxmlformats.org/officeDocument/2006/relationships/hyperlink" Target="consultantplus://offline/ref=3091C7DC81DDAF167578C3E8CDF68384CFE8FA35787914FB1701683A70E563850A1040C5E8E2E8FB599037730DEBEAE032BB6A32B2DBhFH" TargetMode="External"/><Relationship Id="rId14" Type="http://schemas.openxmlformats.org/officeDocument/2006/relationships/hyperlink" Target="consultantplus://offline/ref=0CACDF95253C076B803F9E675B8B929F5EE394EB5CBB885F8888E2AA1F0A4BF2822F9BE51DD09DAB0FB48B079B122DI5i7F" TargetMode="External"/><Relationship Id="rId22" Type="http://schemas.openxmlformats.org/officeDocument/2006/relationships/hyperlink" Target="consultantplus://offline/ref=454E8B6BB016A71766C6EFBF72467C5F27AC6733BBDE77A29E731F0210F8E1AFAC58B6A6582A03694120D747329E1F791A8C4E9B47B7A7EBd7l9F" TargetMode="External"/><Relationship Id="rId27" Type="http://schemas.openxmlformats.org/officeDocument/2006/relationships/hyperlink" Target="consultantplus://offline/ref=536776B63392FE9425255C85AE247529988106B0236BEC18CCE33D8A8F4E463B1B07CB2DC005240001D93094A399159D30239937D4B08045RFB4G" TargetMode="External"/><Relationship Id="rId30" Type="http://schemas.openxmlformats.org/officeDocument/2006/relationships/hyperlink" Target="consultantplus://offline/ref=6EBDB374285BE42D2CAB34D253E55919C50D42D1025E57866A9CF1E7AEE3B397EAD625E9FB3FE54C2BF03B5DAF84304AB7B4C04CA717BB80iC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EDA06-C51F-4454-9240-D5F409E5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5864</Words>
  <Characters>33429</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to38-shisteev</dc:creator>
  <cp:lastModifiedBy>to38-shibanova</cp:lastModifiedBy>
  <cp:revision>2</cp:revision>
  <dcterms:created xsi:type="dcterms:W3CDTF">2019-09-10T03:59:00Z</dcterms:created>
  <dcterms:modified xsi:type="dcterms:W3CDTF">2019-09-10T03:59:00Z</dcterms:modified>
</cp:coreProperties>
</file>