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1" w:rsidRDefault="00A87EB1" w:rsidP="00A87EB1">
      <w:pPr>
        <w:pStyle w:val="a3"/>
        <w:ind w:firstLine="567"/>
        <w:rPr>
          <w:bCs/>
          <w:color w:val="000000"/>
          <w:sz w:val="26"/>
          <w:szCs w:val="26"/>
        </w:rPr>
      </w:pPr>
    </w:p>
    <w:p w:rsidR="00A87EB1" w:rsidRDefault="00A87EB1" w:rsidP="00A87EB1">
      <w:pPr>
        <w:pStyle w:val="a3"/>
        <w:spacing w:after="0"/>
        <w:jc w:val="center"/>
      </w:pPr>
      <w:r>
        <w:rPr>
          <w:sz w:val="27"/>
          <w:szCs w:val="27"/>
        </w:rPr>
        <w:t>РЕШЕНИЕ №</w:t>
      </w:r>
      <w:r w:rsidR="00230E85">
        <w:rPr>
          <w:sz w:val="27"/>
          <w:szCs w:val="27"/>
        </w:rPr>
        <w:t xml:space="preserve"> </w:t>
      </w:r>
      <w:r>
        <w:rPr>
          <w:sz w:val="27"/>
          <w:szCs w:val="27"/>
        </w:rPr>
        <w:t>038/1085/19 от 25.10.2019</w:t>
      </w:r>
    </w:p>
    <w:p w:rsidR="00A87EB1" w:rsidRDefault="00A87EB1" w:rsidP="00A87EB1">
      <w:pPr>
        <w:pStyle w:val="a3"/>
        <w:spacing w:after="0"/>
      </w:pPr>
    </w:p>
    <w:p w:rsidR="00A87EB1" w:rsidRDefault="00A87EB1" w:rsidP="00A87EB1">
      <w:pPr>
        <w:pStyle w:val="a3"/>
        <w:spacing w:after="0"/>
      </w:pPr>
      <w:r>
        <w:rPr>
          <w:sz w:val="26"/>
          <w:szCs w:val="26"/>
        </w:rPr>
        <w:t>Резолютивная часть решения оглашена «</w:t>
      </w:r>
      <w:r w:rsidRPr="00A87EB1">
        <w:rPr>
          <w:sz w:val="26"/>
          <w:szCs w:val="26"/>
        </w:rPr>
        <w:t>10</w:t>
      </w:r>
      <w:r>
        <w:rPr>
          <w:sz w:val="26"/>
          <w:szCs w:val="26"/>
        </w:rPr>
        <w:t>» октября 2019 года.</w:t>
      </w:r>
    </w:p>
    <w:p w:rsidR="00A87EB1" w:rsidRDefault="00A87EB1" w:rsidP="00A87EB1">
      <w:pPr>
        <w:pStyle w:val="a3"/>
        <w:spacing w:after="0"/>
      </w:pPr>
      <w:r>
        <w:rPr>
          <w:sz w:val="26"/>
          <w:szCs w:val="26"/>
        </w:rPr>
        <w:t>Полный текст решения изготовлен «25» октября 2019 года.</w:t>
      </w:r>
    </w:p>
    <w:p w:rsidR="00A87EB1" w:rsidRDefault="00A87EB1" w:rsidP="00A87EB1">
      <w:pPr>
        <w:pStyle w:val="a3"/>
        <w:spacing w:after="0"/>
      </w:pPr>
      <w:r>
        <w:rPr>
          <w:sz w:val="26"/>
          <w:szCs w:val="26"/>
        </w:rPr>
        <w:t xml:space="preserve">Комиссия Иркутского УФАС России по рассмотрению дела о нарушении антимонопольного законодательства в составе: </w:t>
      </w:r>
    </w:p>
    <w:p w:rsidR="00A87EB1" w:rsidRDefault="00A87EB1" w:rsidP="00A87EB1">
      <w:pPr>
        <w:pStyle w:val="a3"/>
        <w:spacing w:after="0"/>
      </w:pPr>
      <w:r>
        <w:rPr>
          <w:sz w:val="26"/>
          <w:szCs w:val="26"/>
        </w:rPr>
        <w:t xml:space="preserve">Председатель Комиссии: </w:t>
      </w:r>
    </w:p>
    <w:p w:rsidR="00A87EB1" w:rsidRDefault="00A87EB1" w:rsidP="00A87EB1">
      <w:pPr>
        <w:pStyle w:val="a3"/>
        <w:spacing w:after="0"/>
      </w:pPr>
      <w:r w:rsidRPr="00A87EB1">
        <w:rPr>
          <w:sz w:val="26"/>
          <w:szCs w:val="26"/>
        </w:rPr>
        <w:t>&lt;…..&gt;</w:t>
      </w:r>
      <w:r>
        <w:rPr>
          <w:sz w:val="26"/>
          <w:szCs w:val="26"/>
        </w:rPr>
        <w:t>;</w:t>
      </w:r>
    </w:p>
    <w:p w:rsidR="00A87EB1" w:rsidRDefault="00A87EB1" w:rsidP="00A87EB1">
      <w:pPr>
        <w:pStyle w:val="a3"/>
        <w:spacing w:after="0"/>
      </w:pPr>
      <w:r>
        <w:rPr>
          <w:sz w:val="26"/>
          <w:szCs w:val="26"/>
        </w:rPr>
        <w:t>Члены Комиссии:</w:t>
      </w:r>
    </w:p>
    <w:p w:rsidR="00A87EB1" w:rsidRDefault="00A87EB1" w:rsidP="00A87EB1">
      <w:pPr>
        <w:pStyle w:val="a3"/>
        <w:spacing w:after="0"/>
      </w:pPr>
      <w:r w:rsidRPr="00230E85">
        <w:rPr>
          <w:sz w:val="26"/>
          <w:szCs w:val="26"/>
        </w:rPr>
        <w:t>&lt;….&gt;</w:t>
      </w:r>
      <w:r>
        <w:rPr>
          <w:sz w:val="26"/>
          <w:szCs w:val="26"/>
        </w:rPr>
        <w:t>,</w:t>
      </w:r>
    </w:p>
    <w:p w:rsidR="00A87EB1" w:rsidRDefault="00A87EB1" w:rsidP="00A87EB1">
      <w:pPr>
        <w:pStyle w:val="a3"/>
        <w:spacing w:after="0"/>
      </w:pPr>
      <w:r>
        <w:rPr>
          <w:color w:val="000000"/>
          <w:sz w:val="26"/>
          <w:szCs w:val="26"/>
        </w:rPr>
        <w:t>в присутствии:</w:t>
      </w:r>
    </w:p>
    <w:p w:rsidR="00A87EB1" w:rsidRPr="00230E85" w:rsidRDefault="00A87EB1" w:rsidP="00A87EB1">
      <w:pPr>
        <w:pStyle w:val="a3"/>
        <w:spacing w:after="0"/>
      </w:pPr>
      <w:r>
        <w:rPr>
          <w:color w:val="000000"/>
          <w:sz w:val="26"/>
          <w:szCs w:val="26"/>
        </w:rPr>
        <w:t>представителя Администрации 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 xml:space="preserve">ркутска </w:t>
      </w:r>
      <w:r w:rsidRPr="00230E85">
        <w:rPr>
          <w:color w:val="000000"/>
          <w:sz w:val="26"/>
          <w:szCs w:val="26"/>
        </w:rPr>
        <w:t>&lt;…&gt;</w:t>
      </w:r>
    </w:p>
    <w:p w:rsidR="00A87EB1" w:rsidRDefault="00A87EB1" w:rsidP="00A87EB1">
      <w:pPr>
        <w:pStyle w:val="a3"/>
        <w:spacing w:after="0"/>
      </w:pPr>
      <w:r>
        <w:rPr>
          <w:color w:val="000000"/>
          <w:sz w:val="26"/>
          <w:szCs w:val="26"/>
        </w:rPr>
        <w:t>в отсутствие:</w:t>
      </w:r>
    </w:p>
    <w:p w:rsidR="00A87EB1" w:rsidRDefault="00A87EB1" w:rsidP="00A87EB1">
      <w:pPr>
        <w:pStyle w:val="a3"/>
        <w:spacing w:after="0"/>
      </w:pPr>
      <w:r>
        <w:rPr>
          <w:color w:val="000000"/>
          <w:sz w:val="26"/>
          <w:szCs w:val="26"/>
        </w:rPr>
        <w:t>представителей заявителей — ИП Кирикова С.В., Ассоциация наружной рекламы «Национальный стандарт»,</w:t>
      </w:r>
    </w:p>
    <w:p w:rsidR="00A87EB1" w:rsidRDefault="00A87EB1" w:rsidP="00A87EB1">
      <w:pPr>
        <w:pStyle w:val="a3"/>
        <w:spacing w:after="0"/>
      </w:pPr>
      <w:r>
        <w:rPr>
          <w:color w:val="000000"/>
          <w:sz w:val="26"/>
          <w:szCs w:val="26"/>
        </w:rPr>
        <w:t xml:space="preserve">рассмотрев дело №1-00-9/38—19 от 11.02.2019, возбужденное по признакам нарушения администрацией г.Иркутска ч.1 ст.15 Федерального закона от 26.07.2006г. № 135-ФЗ «О защите конкуренции», </w:t>
      </w:r>
    </w:p>
    <w:p w:rsidR="00A87EB1" w:rsidRDefault="00A87EB1" w:rsidP="00A87EB1">
      <w:pPr>
        <w:pStyle w:val="a3"/>
        <w:spacing w:after="0"/>
      </w:pPr>
    </w:p>
    <w:p w:rsidR="00A87EB1" w:rsidRDefault="00A87EB1" w:rsidP="00A87EB1">
      <w:pPr>
        <w:pStyle w:val="a3"/>
        <w:spacing w:after="0"/>
        <w:jc w:val="center"/>
      </w:pPr>
      <w:r>
        <w:rPr>
          <w:sz w:val="26"/>
          <w:szCs w:val="26"/>
        </w:rPr>
        <w:t>УСТАНОВИЛА:</w:t>
      </w:r>
    </w:p>
    <w:p w:rsidR="00A87EB1" w:rsidRDefault="00A87EB1" w:rsidP="00A87EB1">
      <w:pPr>
        <w:pStyle w:val="a3"/>
        <w:spacing w:after="0"/>
        <w:ind w:left="62" w:right="40" w:firstLine="527"/>
      </w:pPr>
      <w:r>
        <w:rPr>
          <w:color w:val="000000"/>
          <w:sz w:val="26"/>
          <w:szCs w:val="26"/>
        </w:rPr>
        <w:t>В Иркутское УФАС России поступили заявления от Ассоциации наружной рекламы «Национальный стандарт»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 xml:space="preserve"> № 9742/18 от 09.07.2018 г.) и ИП Кирикова С.В.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 xml:space="preserve"> № 9801/18 от 09.07.2018 г.) о том, что на территории г. Иркутска действия части выданных в 2012-2013 гг. разрешений на установку и эксплуатацию рекламных конструкций, сроком на 5 лет истек, при этом рекламные конструкции продолжают эксплуатироваться, новые торги на право заключения договора на установку и эксплуатацию рекламных конструкций в порядке ст. 19 Закона о рекламе, не проводятся. 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На основании указанных заявлений Управлением проведено антимонопольное расследование, по результатам которого установлено следующее.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lastRenderedPageBreak/>
        <w:t>В соответствии с ответом КУМИ администрации г.Иркутска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 xml:space="preserve">. №12952/18 от 07.09.2018), в базе данных «АИС Реклама» числится 1649 рекламных конструкций, </w:t>
      </w:r>
      <w:r>
        <w:rPr>
          <w:sz w:val="26"/>
          <w:szCs w:val="26"/>
        </w:rPr>
        <w:t xml:space="preserve">в том числе 552 рекламных конструкций, установленных на иной собственности на основании действующих разрешений, и 1097 рекламных конструкций, установленных на муниципальной собственности, 859 из которых установлены на основании договоров на установку и эксплуатацию рекламных конструкций, заключенных между комитетом и </w:t>
      </w:r>
      <w:proofErr w:type="spellStart"/>
      <w:r>
        <w:rPr>
          <w:sz w:val="26"/>
          <w:szCs w:val="26"/>
        </w:rPr>
        <w:t>рекламораспространителями</w:t>
      </w:r>
      <w:proofErr w:type="spellEnd"/>
      <w:r>
        <w:rPr>
          <w:sz w:val="26"/>
          <w:szCs w:val="26"/>
        </w:rPr>
        <w:t xml:space="preserve"> по результатам проведения в 2012, 2013, 2017 годах торгов со следующим сроком действия: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sz w:val="26"/>
          <w:szCs w:val="26"/>
        </w:rPr>
        <w:t>-   с 01.06.2012 по 31.05.2017 - 203 рекламных конструкций;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sz w:val="26"/>
          <w:szCs w:val="26"/>
        </w:rPr>
        <w:t>-   с 01.01.2013 по 31.12.2017 - 105 рекламных конструкций;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sz w:val="26"/>
          <w:szCs w:val="26"/>
        </w:rPr>
        <w:t>-   с 01.07.2013 по 30.06.2018 - 301 рекламная конструкция;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sz w:val="26"/>
          <w:szCs w:val="26"/>
        </w:rPr>
        <w:t>-   с 01.09.2013 по 31.08.2018 - 198 рекламных конструкций;</w:t>
      </w:r>
    </w:p>
    <w:p w:rsidR="00A87EB1" w:rsidRDefault="00A87EB1" w:rsidP="00A87EB1">
      <w:pPr>
        <w:pStyle w:val="a3"/>
        <w:spacing w:after="0"/>
        <w:ind w:firstLine="550"/>
      </w:pPr>
      <w:r>
        <w:rPr>
          <w:sz w:val="26"/>
          <w:szCs w:val="26"/>
        </w:rPr>
        <w:t>-   с 01.11.2013 по 31.10.2018 - 1 рекламная конструкция;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sz w:val="26"/>
          <w:szCs w:val="26"/>
        </w:rPr>
        <w:t>-   с 01.04.2017 по 31.03.2022 - 51 рекламная конструкция.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На 01 января 2018 года на территории города Иркутска установлено 546 рекламных конструкций без соответствующего разрешения. В связи с необходимостью осуществления демонтажа такого большого количества рекламных конструкций, требующего как больших трудовых затрат администрации города Иркутска, так и больших денежных средств бюджета города Иркутска, выполнение его будет производиться поэтапно, в порядке предусмотренном законодательством Российской Федерации, муниципальными правовыми актами.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Таким образом, Иркутским УФАС России установлено, что порядка 807 рекламных конструкций на 01.10.2018 года установлены в городе Иркутске без соответствующих разрешений.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 xml:space="preserve">По смыслу части 1 статьи 15 Закона о защите конкуренции в тех случаях, когда требуется проведение торгов, подразумевающее состязательность хозяйствующих субъектов, их </w:t>
      </w:r>
      <w:proofErr w:type="spellStart"/>
      <w:r>
        <w:rPr>
          <w:color w:val="000000"/>
          <w:sz w:val="26"/>
          <w:szCs w:val="26"/>
        </w:rPr>
        <w:t>непроведение</w:t>
      </w:r>
      <w:proofErr w:type="spellEnd"/>
      <w:r>
        <w:rPr>
          <w:color w:val="000000"/>
          <w:sz w:val="26"/>
          <w:szCs w:val="26"/>
        </w:rPr>
        <w:t xml:space="preserve">, за исключением случаев, допускаемых законом, не может не влиять на конкуренцию, поскольку лишь при </w:t>
      </w:r>
      <w:r>
        <w:rPr>
          <w:color w:val="000000"/>
          <w:sz w:val="26"/>
          <w:szCs w:val="26"/>
        </w:rPr>
        <w:lastRenderedPageBreak/>
        <w:t>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(Закона о защите конкуренции).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Признаками ограничения конкуренции определенными в части 17 статьи 4 Закона о конкуренции являются -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рынке, а также установление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В связи с обнаружением в действиях Администрации г.Иркутска признаков нарушения ч. 1 ст. 15 ФЗ «О защите конкуренции», выразившееся в непринятии мер по проведению обязательных торгов на установку и эксплуатацию рекламных конструкций на земельных участках, которые находятся в государственной собственности, или государственная собственность на которые не разграничена, а также на зданиях или ином недвижимом имуществе, находящихся в собственности города Иркутска, в порядке, установленном статьей 19 ФЗ «О рекламе», что приводит к недопущению, ограничению или устранению конкуренции на рынке наружной рекламы города Иркутска, Иркутским УФАС России вынесено предупреждение №137/18 от 16.10.2019г., с уточнениями №5088/18 от 09.11.2018 г., № 5718/18 от 14.12.2018г.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Предупреждение № 137/18 от 16.10.2018 г. получено администрацией г.Иркутска 19.10.2018 г.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02.11.2018 г. в адрес Иркутского УФАС России поступило письмо от администрации г.Иркутска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>. №15775/18). Согласно указанного письма, Постановлением администрации города Иркутска от 01.10.2014 № 031-06-1131/14 утверждена Схема размещения рекламных конструкций на территории города Иркутска (далее - Схема).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lastRenderedPageBreak/>
        <w:t>Общее число рекламных конструкций, находящихся в Схеме, составляет 1282.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Схема включает в себя отдельно стоящие рекламные конструкции, расположенные на объектах недвижимого имущества, находящихся в муниципальной, областной, федеральной, частной собственности, на земельных участках, государственная собственность на которые не разграничена, а также рекламные конструкции, присоединяемые к объектам городской инфраструктуры.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Однако администрацией города Иркутска торги могут проводиться на установку и эксплуатацию рекламной(</w:t>
      </w:r>
      <w:proofErr w:type="spellStart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>) конструкций с использованием имущества, находящегося только в муниципальной собственности города Иркутска.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По итогам аукционов на право заключения договора(</w:t>
      </w:r>
      <w:proofErr w:type="spellStart"/>
      <w:r>
        <w:rPr>
          <w:color w:val="000000"/>
          <w:sz w:val="26"/>
          <w:szCs w:val="26"/>
        </w:rPr>
        <w:t>ов</w:t>
      </w:r>
      <w:proofErr w:type="spellEnd"/>
      <w:r>
        <w:rPr>
          <w:color w:val="000000"/>
          <w:sz w:val="26"/>
          <w:szCs w:val="26"/>
        </w:rPr>
        <w:t>) на установку и эксплуатацию рекламной(</w:t>
      </w:r>
      <w:proofErr w:type="spellStart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>) конструкций, проведенных в период с 01.06.2012 по 01.04.2017, администрацией города Иркутска заключены 859 договоров, сроком действия на 5 лет.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По состоянию на 29.10.2018 по 51 рекламной конструкции срок действия договора на установку и эксплуатацию рекламных конструкций не истек.</w:t>
      </w:r>
    </w:p>
    <w:p w:rsidR="00A87EB1" w:rsidRDefault="00A87EB1" w:rsidP="00A87EB1">
      <w:pPr>
        <w:pStyle w:val="a3"/>
        <w:spacing w:after="0"/>
        <w:ind w:firstLine="590"/>
      </w:pPr>
      <w:proofErr w:type="gramStart"/>
      <w:r>
        <w:rPr>
          <w:color w:val="000000"/>
          <w:sz w:val="26"/>
          <w:szCs w:val="26"/>
        </w:rPr>
        <w:t>В связи с чем, письмом Иркутского УФАС России №5088/18 от 09.11.2018 г. требование предупреждения №137/18 было уточнено в части: считать действительным осуществление действий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 находящихся в муниципальной собственности города Иркутска.</w:t>
      </w:r>
      <w:proofErr w:type="gramEnd"/>
    </w:p>
    <w:p w:rsidR="00A87EB1" w:rsidRDefault="00A87EB1" w:rsidP="00A87EB1">
      <w:pPr>
        <w:pStyle w:val="a3"/>
        <w:spacing w:after="0"/>
        <w:ind w:firstLine="590"/>
      </w:pPr>
      <w:r>
        <w:rPr>
          <w:color w:val="000000"/>
          <w:sz w:val="26"/>
          <w:szCs w:val="26"/>
        </w:rPr>
        <w:t>Данное уточнение получено Администрацией г.Иркутска 16.11.2018 г.</w:t>
      </w:r>
    </w:p>
    <w:p w:rsidR="00A87EB1" w:rsidRDefault="00A87EB1" w:rsidP="00A87EB1">
      <w:pPr>
        <w:pStyle w:val="a3"/>
        <w:spacing w:after="0"/>
        <w:ind w:firstLine="590"/>
      </w:pPr>
      <w:r>
        <w:rPr>
          <w:color w:val="000000"/>
          <w:sz w:val="26"/>
          <w:szCs w:val="26"/>
        </w:rPr>
        <w:t xml:space="preserve">23.11.2018 г. в адрес Иркутского УФАС России поступило письмо от Администрации г.Иркутска о продлении срока исполнения предупреждения № 137/18, до 15.02.2019 г. </w:t>
      </w:r>
    </w:p>
    <w:p w:rsidR="00A87EB1" w:rsidRDefault="00A87EB1" w:rsidP="00A87EB1">
      <w:pPr>
        <w:pStyle w:val="a3"/>
        <w:spacing w:after="0"/>
        <w:ind w:firstLine="590"/>
      </w:pPr>
      <w:r>
        <w:rPr>
          <w:color w:val="000000"/>
          <w:sz w:val="26"/>
          <w:szCs w:val="26"/>
        </w:rPr>
        <w:t>Письмом №8718/18 от 14.12.2018 г. рассмотрев ходатайство администрации г.Иркутска о продлении срока исполнения предупреждения №137/18 от 16.10.2018 г. (с учетом уточнений исх. №5088/18) срок исполнения предупреждения продлен до 30.01.2019 года.</w:t>
      </w:r>
    </w:p>
    <w:p w:rsidR="00A87EB1" w:rsidRDefault="00A87EB1" w:rsidP="00A87EB1">
      <w:pPr>
        <w:pStyle w:val="a3"/>
        <w:spacing w:after="0"/>
        <w:ind w:left="62" w:right="40"/>
      </w:pPr>
      <w:r>
        <w:rPr>
          <w:color w:val="000000"/>
          <w:sz w:val="26"/>
          <w:szCs w:val="26"/>
        </w:rPr>
        <w:t>Вместе с тем, в установленный срок информации (документов), свидетельствующих о выполнении указанного предупреждения в адрес Управления не поступило.</w:t>
      </w:r>
    </w:p>
    <w:p w:rsidR="00A87EB1" w:rsidRDefault="00A87EB1" w:rsidP="00A87EB1">
      <w:pPr>
        <w:pStyle w:val="a3"/>
        <w:spacing w:after="0"/>
        <w:ind w:firstLine="561"/>
      </w:pPr>
      <w:r>
        <w:rPr>
          <w:color w:val="000000"/>
          <w:sz w:val="26"/>
          <w:szCs w:val="26"/>
        </w:rPr>
        <w:t>В связи с чем, Иркутским УФАС России приказом №46/19 от 11.02.2019г. возбуждено дело № 1-00-9/38--19 в отношении администрации 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 xml:space="preserve">ркутска по признакам нарушения  ч.1 ст.15 Федерального закона от 26.07.2006 № 135-ФЗ «О защите конкуренции». </w:t>
      </w:r>
    </w:p>
    <w:p w:rsidR="00A87EB1" w:rsidRDefault="00A87EB1" w:rsidP="00A87EB1">
      <w:pPr>
        <w:pStyle w:val="a3"/>
        <w:spacing w:after="0"/>
        <w:ind w:firstLine="561"/>
      </w:pPr>
      <w:r>
        <w:rPr>
          <w:color w:val="000000"/>
          <w:sz w:val="26"/>
          <w:szCs w:val="26"/>
        </w:rPr>
        <w:lastRenderedPageBreak/>
        <w:t xml:space="preserve">В ходе рассмотрения дела о нарушении антимонопольного законодательства № 1-00-9/38—19 комиссией Иркутского УФАС России по рассмотрению данного дела установлено следующее. 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Для рассмотрения дела № 1-00-9/38--19 проведен анализ состояния конкурентной среды на товарном рынке в соответствии с требованиями части 5.1 статьи 45 Закона о защите конкуренции, а также Приказа ФАС России от 28.04.2010 № 220 "Об утверждении Порядка проведения анализа состояния конкуренции на товарном рынке" (далее Порядок).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По результатам проведенного антимонопольным органом анализа конкурентной среды на товарном рынке размещения рекламы, вследствие бездействия Администрации г.Иркутска, установлено следующее.</w:t>
      </w:r>
    </w:p>
    <w:p w:rsidR="00A87EB1" w:rsidRDefault="00A87EB1" w:rsidP="00A87EB1">
      <w:pPr>
        <w:pStyle w:val="a3"/>
        <w:spacing w:after="0"/>
        <w:ind w:firstLine="573"/>
      </w:pPr>
      <w:r>
        <w:rPr>
          <w:b/>
          <w:bCs/>
          <w:color w:val="000000"/>
          <w:sz w:val="26"/>
          <w:szCs w:val="26"/>
          <w:u w:val="single"/>
        </w:rPr>
        <w:t>Временной интервал исследования</w:t>
      </w:r>
      <w:r>
        <w:rPr>
          <w:sz w:val="26"/>
          <w:szCs w:val="26"/>
        </w:rPr>
        <w:t xml:space="preserve"> определен периодом  </w:t>
      </w:r>
      <w:proofErr w:type="spellStart"/>
      <w:r>
        <w:rPr>
          <w:sz w:val="26"/>
          <w:szCs w:val="26"/>
        </w:rPr>
        <w:t>непроведения</w:t>
      </w:r>
      <w:proofErr w:type="spellEnd"/>
      <w:r>
        <w:rPr>
          <w:sz w:val="26"/>
          <w:szCs w:val="26"/>
        </w:rPr>
        <w:t xml:space="preserve"> конкурсных процедур – 2017 -2019 гг.</w:t>
      </w:r>
    </w:p>
    <w:p w:rsidR="00A87EB1" w:rsidRDefault="00A87EB1" w:rsidP="00A87EB1">
      <w:pPr>
        <w:pStyle w:val="a3"/>
        <w:spacing w:after="0"/>
        <w:ind w:firstLine="573"/>
      </w:pPr>
      <w:r>
        <w:t> </w:t>
      </w:r>
      <w:r>
        <w:rPr>
          <w:b/>
          <w:bCs/>
          <w:sz w:val="26"/>
          <w:szCs w:val="26"/>
          <w:u w:val="single"/>
        </w:rPr>
        <w:t>Продуктовые границы товарного рынка</w:t>
      </w:r>
      <w:r>
        <w:rPr>
          <w:sz w:val="26"/>
          <w:szCs w:val="26"/>
        </w:rPr>
        <w:t xml:space="preserve"> ограничены </w:t>
      </w:r>
      <w:r>
        <w:rPr>
          <w:sz w:val="26"/>
          <w:szCs w:val="26"/>
          <w:u w:val="single"/>
        </w:rPr>
        <w:t>услугами по размещению наружной рекламы.</w:t>
      </w:r>
    </w:p>
    <w:p w:rsidR="00A87EB1" w:rsidRDefault="00A87EB1" w:rsidP="00A87EB1">
      <w:pPr>
        <w:pStyle w:val="a3"/>
        <w:spacing w:after="0"/>
        <w:ind w:firstLine="573"/>
      </w:pPr>
      <w:r>
        <w:rPr>
          <w:b/>
          <w:bCs/>
          <w:sz w:val="26"/>
          <w:szCs w:val="26"/>
          <w:u w:val="single"/>
        </w:rPr>
        <w:t>Географические границы товарного рынка</w:t>
      </w:r>
      <w:r>
        <w:rPr>
          <w:color w:val="000000"/>
          <w:sz w:val="26"/>
          <w:szCs w:val="26"/>
        </w:rPr>
        <w:t xml:space="preserve"> услуг размещения наружной рекламы </w:t>
      </w:r>
      <w:r>
        <w:rPr>
          <w:sz w:val="26"/>
          <w:szCs w:val="26"/>
        </w:rPr>
        <w:t>ограничены границами города Иркутска.</w:t>
      </w:r>
    </w:p>
    <w:p w:rsidR="00A87EB1" w:rsidRDefault="00A87EB1" w:rsidP="00A87EB1">
      <w:pPr>
        <w:pStyle w:val="a3"/>
        <w:spacing w:after="0"/>
        <w:ind w:firstLine="573"/>
      </w:pPr>
      <w:r>
        <w:rPr>
          <w:b/>
          <w:bCs/>
          <w:sz w:val="26"/>
          <w:szCs w:val="26"/>
          <w:u w:val="single"/>
        </w:rPr>
        <w:t xml:space="preserve">Оценка изменения (возможного изменения) состояния конкуренции на товарном рынке вследствие действий (бездействия) КУМИ г.Иркутска. </w:t>
      </w:r>
      <w:r>
        <w:rPr>
          <w:sz w:val="26"/>
          <w:szCs w:val="26"/>
        </w:rPr>
        <w:t xml:space="preserve">Рынок услуг по размещению наружной рекламы в границах г.Иркутска </w:t>
      </w:r>
      <w:proofErr w:type="spellStart"/>
      <w:r>
        <w:rPr>
          <w:sz w:val="26"/>
          <w:szCs w:val="26"/>
        </w:rPr>
        <w:t>конкурентен</w:t>
      </w:r>
      <w:proofErr w:type="spellEnd"/>
      <w:r>
        <w:rPr>
          <w:sz w:val="26"/>
          <w:szCs w:val="26"/>
        </w:rPr>
        <w:t xml:space="preserve"> и востребован. Бездействие Администрации г.Иркутска, выразившееся в </w:t>
      </w:r>
      <w:proofErr w:type="spellStart"/>
      <w:r>
        <w:rPr>
          <w:sz w:val="26"/>
          <w:szCs w:val="26"/>
        </w:rPr>
        <w:t>непроведении</w:t>
      </w:r>
      <w:proofErr w:type="spellEnd"/>
      <w:r>
        <w:rPr>
          <w:sz w:val="26"/>
          <w:szCs w:val="26"/>
        </w:rPr>
        <w:t xml:space="preserve"> конкурсных процедур на предоставление мест для установки и эксплуатации рекламных конструкций, приводит или может привести к сокращению числа потенциальных участников рынка, не входящих в одну группу лиц, т.е.  к недопущению, ограничению или устранению конкуренции на рынке услуг по размещению наружной рекламы.</w:t>
      </w:r>
    </w:p>
    <w:p w:rsidR="00A87EB1" w:rsidRDefault="00A87EB1" w:rsidP="00A87EB1">
      <w:pPr>
        <w:pStyle w:val="a3"/>
        <w:spacing w:after="0"/>
        <w:ind w:firstLine="567"/>
      </w:pPr>
      <w:r>
        <w:rPr>
          <w:color w:val="000000"/>
          <w:sz w:val="26"/>
          <w:szCs w:val="26"/>
        </w:rPr>
        <w:t>В ходе рассмотрения дела № 1-00-9/38--19 заявителями, доводы изложенные в заявлениях поддержаны, лицом, привлеченным к участию в рассмотрении дела — администрацией г.Иркутска, даны пояснения, в соответствии с которыми, действия по утверждению и опубликованию в установленном законом порядке извещений о проведении торгов на право заключения договоров на установку и эксплуатацию 808 рекламных конструкций являются неисполнимыми, поскольку Администрация разрабатывает проект постановления Администрации города Иркутска по внесению изменений в Схему, которым предусмотрено исключение мест под размещение рекламных конструкций из Схемы. Кроме того, администрация г.Иркутска полагает, что вынесенное предупреждение не соответствует требованиям ст.39.1 Закона о защите конкуренции.</w:t>
      </w:r>
    </w:p>
    <w:p w:rsidR="00A87EB1" w:rsidRDefault="00A87EB1" w:rsidP="00A87EB1">
      <w:pPr>
        <w:pStyle w:val="a3"/>
        <w:shd w:val="clear" w:color="auto" w:fill="FFFFFF"/>
        <w:spacing w:after="0"/>
        <w:ind w:firstLine="590"/>
      </w:pPr>
      <w:r>
        <w:rPr>
          <w:color w:val="000000"/>
          <w:sz w:val="26"/>
          <w:szCs w:val="26"/>
        </w:rPr>
        <w:t>Данные доводы рассмотрены Комиссией Иркутского УФАС России и признаны необоснованными в связи со следующим.</w:t>
      </w:r>
    </w:p>
    <w:p w:rsidR="00A87EB1" w:rsidRDefault="00A87EB1" w:rsidP="00A87EB1">
      <w:pPr>
        <w:pStyle w:val="a3"/>
        <w:spacing w:after="0"/>
        <w:ind w:firstLine="743"/>
      </w:pPr>
      <w:r>
        <w:rPr>
          <w:color w:val="000000"/>
          <w:sz w:val="26"/>
          <w:szCs w:val="26"/>
        </w:rPr>
        <w:lastRenderedPageBreak/>
        <w:t xml:space="preserve">Предупреждение - это инструмент антимонопольного воздействия, направленный на прекращение действий, которые содержат признаки нарушения антимонопольного законодательства, на устранение последствий правонарушения, а также причин и </w:t>
      </w:r>
      <w:proofErr w:type="spellStart"/>
      <w:r>
        <w:rPr>
          <w:color w:val="000000"/>
          <w:sz w:val="26"/>
          <w:szCs w:val="26"/>
        </w:rPr>
        <w:t>условий</w:t>
      </w:r>
      <w:proofErr w:type="gramStart"/>
      <w:r>
        <w:rPr>
          <w:color w:val="000000"/>
          <w:sz w:val="26"/>
          <w:szCs w:val="26"/>
        </w:rPr>
        <w:t>,с</w:t>
      </w:r>
      <w:proofErr w:type="gramEnd"/>
      <w:r>
        <w:rPr>
          <w:color w:val="000000"/>
          <w:sz w:val="26"/>
          <w:szCs w:val="26"/>
        </w:rPr>
        <w:t>пособствовавших</w:t>
      </w:r>
      <w:proofErr w:type="spellEnd"/>
      <w:r>
        <w:rPr>
          <w:color w:val="000000"/>
          <w:sz w:val="26"/>
          <w:szCs w:val="26"/>
        </w:rPr>
        <w:t xml:space="preserve"> возникновению правонарушения, без возбуждения дела о нарушении антимонопольного законодательства (часть 1 статьи 39.1 Закона о защите конкуренции).</w:t>
      </w:r>
    </w:p>
    <w:p w:rsidR="00A87EB1" w:rsidRDefault="00A87EB1" w:rsidP="00A87EB1">
      <w:pPr>
        <w:pStyle w:val="a3"/>
        <w:spacing w:after="0"/>
        <w:ind w:firstLine="743"/>
      </w:pPr>
      <w:r>
        <w:rPr>
          <w:color w:val="000000"/>
          <w:sz w:val="26"/>
          <w:szCs w:val="26"/>
        </w:rPr>
        <w:t>При этом частью 4 статьи 39.1 Закона о защите конкуренции установлено, что предупреждение должно содержать выводы о наличии оснований для его выдачи; нормы антимонопольного законодательства, которые нарушены действиями (бездействием) лица, которому выдается предупреждение; перечень действий, направленных на прекращение нарушения антимонопольного законодательства, устранение причин и условий, способствовавших возникновению такого нарушения, устранение последствий такого нарушения, а также разумный срок их выполнения.</w:t>
      </w:r>
    </w:p>
    <w:p w:rsidR="00A87EB1" w:rsidRDefault="00A87EB1" w:rsidP="00A87EB1">
      <w:pPr>
        <w:pStyle w:val="a3"/>
        <w:spacing w:after="0"/>
        <w:ind w:firstLine="561"/>
      </w:pPr>
      <w:r>
        <w:rPr>
          <w:color w:val="000000"/>
          <w:sz w:val="26"/>
          <w:szCs w:val="26"/>
        </w:rPr>
        <w:t>Предупреждение №137/18 содержит следующие данные: выводы о наличии оснований для его выдачи; нормы антимонопольного законодательства, которые нарушены действиями (бездействием) лица, которому выдается предупреждение; перечень действий, направленных на прекращение нарушения антимонопольного законодательства, устранение причин и условий, способствовавших возникновению такого нарушения, устранение последствий такого нарушения, устранение последствий такого нарушения, а также разумный срок их выполнения.</w:t>
      </w:r>
    </w:p>
    <w:p w:rsidR="00A87EB1" w:rsidRDefault="00A87EB1" w:rsidP="00A87EB1">
      <w:pPr>
        <w:pStyle w:val="a3"/>
        <w:shd w:val="clear" w:color="auto" w:fill="FFFFFF"/>
        <w:spacing w:after="0"/>
        <w:ind w:firstLine="550"/>
      </w:pPr>
      <w:r>
        <w:rPr>
          <w:color w:val="000000"/>
          <w:sz w:val="26"/>
          <w:szCs w:val="26"/>
        </w:rPr>
        <w:t xml:space="preserve">Письмом от 14.12.2018 года №5718/18 Управление Федеральной антимонопольной службы продлило срок исполнения предупреждения, выданного 16.10.2018г. до 30.01.2019г. Иных ходатайств о продлении срока исполнения предупреждения администрацией не заявлялось. </w:t>
      </w:r>
    </w:p>
    <w:p w:rsidR="00A87EB1" w:rsidRDefault="00A87EB1" w:rsidP="00A87EB1">
      <w:pPr>
        <w:pStyle w:val="a3"/>
        <w:spacing w:before="57" w:beforeAutospacing="0" w:after="57"/>
        <w:ind w:firstLine="539"/>
      </w:pPr>
      <w:r>
        <w:rPr>
          <w:color w:val="000000"/>
          <w:sz w:val="26"/>
          <w:szCs w:val="26"/>
        </w:rPr>
        <w:t>Срок, указанный в предупреждении Управления Федеральной антимонопольной службы по Иркутской области от 16.10.2018 г. №137/18, с учетом уточнений от 09.11.2018 г. №5088/18, от 14.12.2018 г. №5718/18 является разумным для принятия мер по утверждению и опубликованию в установленном законом порядке извещений о проведении торгов на право заключения договоров на установку и эксплуатацию 808 рекламных конструкций.</w:t>
      </w:r>
    </w:p>
    <w:p w:rsidR="00A87EB1" w:rsidRDefault="00A87EB1" w:rsidP="00A87EB1">
      <w:pPr>
        <w:pStyle w:val="a3"/>
        <w:spacing w:before="57" w:beforeAutospacing="0" w:after="57"/>
        <w:ind w:firstLine="550"/>
      </w:pPr>
      <w:r>
        <w:rPr>
          <w:color w:val="000000"/>
          <w:sz w:val="26"/>
          <w:szCs w:val="26"/>
        </w:rPr>
        <w:t>Таким образом, Иркутским УФАС России при вынесении предупреждения №137/18 полностью соблюдены требования ст. 39.1 Закона о защите конкуренции.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Отношения в сфере рекламы независимо от места ее производства, если распространение рекламы осуществляется на территории Российской Федерации, регулируются Законом о рекламе.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 xml:space="preserve">Согласно части 5 статьи 19 Закона о рекламе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color w:val="000000"/>
          <w:sz w:val="26"/>
          <w:szCs w:val="26"/>
        </w:rPr>
        <w:t>управомоченным</w:t>
      </w:r>
      <w:proofErr w:type="spellEnd"/>
      <w:r>
        <w:rPr>
          <w:color w:val="000000"/>
          <w:sz w:val="26"/>
          <w:szCs w:val="26"/>
        </w:rPr>
        <w:t xml:space="preserve"> собственником такого имущества, в том числе с арендатором.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lastRenderedPageBreak/>
        <w:t>Федеральным законом от 21.07.2007 № 193-ФЗ «О внесении изменений в статьи 19 и 33 Федерального закона «О рекламе», статья 19 Закона о рекламе дополнена частью 5.1, в силу которой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В соответствии с частью 6 статьи 19 Закона о рекламе 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оперативного управления или иным вещным правом на такое недвижимое имущество, при наличии согласия такого собственника и с соблюдением требований, установленных частями 5.1 - 5.5 настоящей статьи.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Согласно части 9 статьи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частях 5-7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Согласно части 1 статьи 16 Федерального закона от 06.10.2003 № 131-ФЗ «Об общих принципах организации местного самоуправления в Российской Федерации»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законодательством о рекламе, отнесены к вопросам местного значения городского округа.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Из статьи 1 Закона о рекламе следует, что целями настоящего Федерального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 xml:space="preserve">В рассматриваемом случае согласно части 1 статьи 16 Федерального закона от 06.10.2003 № 131-ФЗ «Об общих принципах организации местного самоуправления в Российской Федерации» утверждение схемы размещения </w:t>
      </w:r>
      <w:r>
        <w:rPr>
          <w:color w:val="000000"/>
          <w:sz w:val="26"/>
          <w:szCs w:val="26"/>
        </w:rPr>
        <w:lastRenderedPageBreak/>
        <w:t>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законодательством о рекламе, отнесены к полномочиям Администрации г. Иркутска.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В силу части 9 статьи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частях 5, 6, 7 статьи 19 Закона о рекламе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 При этом установка и эксплуатация рекламной конструкции без разрешения, срок действия которого не истек, не допускаются.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Постановлением № 031-06-344/14 от 28.03.2014 Администрацией города Иркутска утвержден порядок организации и проведения торгов на право заключения договора на установку и эксплуатацию рекламной конструкции на недвижимом имуществе муниципальной собственности города Иркутска (далее порядок организации и проведения торгов).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Настоящий порядок разработан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рекламе», Уставом города Иркутска и регламентирует порядок организации и проведения торгов (аукционов, конкурсов) (далее - торги) на право заключения договора на установку и эксплуатацию рекламной конструкции на недвижимом имуществе муниципальной собственности города Иркутска (далее - договор на установку и эксплуатацию рекламной конструкции).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Торги проводятся в целях:</w:t>
      </w:r>
    </w:p>
    <w:p w:rsidR="00A87EB1" w:rsidRDefault="00A87EB1" w:rsidP="00A87EB1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6"/>
          <w:szCs w:val="26"/>
        </w:rPr>
        <w:t>формирования и устойчивого пополнения бюджета города Иркутска за счет надлежащего использования муниципального имущества города Иркутска для размещения наружной рекламы;</w:t>
      </w:r>
    </w:p>
    <w:p w:rsidR="00A87EB1" w:rsidRDefault="00A87EB1" w:rsidP="00A87EB1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6"/>
          <w:szCs w:val="26"/>
        </w:rPr>
        <w:t>соблюдения внешнего архитектурного облика сложившейся застройки, градостроительных норм и правил, требований безопасности, улучшения благоустройства и единого порядка информационного оформления города Иркутска;</w:t>
      </w:r>
    </w:p>
    <w:p w:rsidR="00A87EB1" w:rsidRDefault="00A87EB1" w:rsidP="00A87EB1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6"/>
          <w:szCs w:val="26"/>
        </w:rPr>
        <w:t>создания равных условий и возможностей для размещения наружной рекламы на недвижимом имуществе муниципальной собственности города Иркутска;</w:t>
      </w:r>
    </w:p>
    <w:p w:rsidR="00A87EB1" w:rsidRDefault="00A87EB1" w:rsidP="00A87EB1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6"/>
          <w:szCs w:val="26"/>
        </w:rPr>
        <w:t>оптимизации размещения объектов наружной рекламы, повышения уровня дизайнерских и конструкторских решений, степени надежности рекламных конструкций.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lastRenderedPageBreak/>
        <w:t>Основными принципами организации торгов являются равные условия для всех претендентов на приобретение права заключения договора на установку и эксплуатацию рекламной конструкции на недвижимом имуществе муниципальной собственности города Иркутска, гласность, открытость, общедоступность.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Предметом торгов является право заключения договора на установку и эксплуатацию рекламной конструкции, по результатам проведенных конкурентных процедур предоставляется место для установки рекламной конструкции и ее дальнейшей эксплуатации в соответствии с условиями заключенного договора.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Торги являются открытыми по составу участников, проводятся в форме аукциона или конкурса.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зарегистрированное в качестве индивидуального предпринимателя, претендующее на заключение договора на установку и эксплуатацию рекламной конструкции (далее - претендент).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Победителем аукциона признается лицо, предложившее наиболее высокую цену за право заключения договора на установку и эксплуатацию рекламной конструкции, победителем конкурса - лицо, которое по решению комиссии по проведению торгов (далее - Комиссия) предложило лучшие условия размещения рекламной(</w:t>
      </w:r>
      <w:proofErr w:type="spellStart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>) конструкции(</w:t>
      </w:r>
      <w:proofErr w:type="spellStart"/>
      <w:r>
        <w:rPr>
          <w:color w:val="000000"/>
          <w:sz w:val="26"/>
          <w:szCs w:val="26"/>
        </w:rPr>
        <w:t>ий</w:t>
      </w:r>
      <w:proofErr w:type="spellEnd"/>
      <w:r>
        <w:rPr>
          <w:color w:val="000000"/>
          <w:sz w:val="26"/>
          <w:szCs w:val="26"/>
        </w:rPr>
        <w:t>) на недвижимом имуществе муниципальной собственности города Иркутска.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Комитет по управлению муниципальным имуществом администрации города Иркутска самостоятельно осуществляет необходимое согласование с уполномоченными органами места установки и эксплуатации рекламной(</w:t>
      </w:r>
      <w:proofErr w:type="spellStart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>) конструкции(</w:t>
      </w:r>
      <w:proofErr w:type="spellStart"/>
      <w:r>
        <w:rPr>
          <w:color w:val="000000"/>
          <w:sz w:val="26"/>
          <w:szCs w:val="26"/>
        </w:rPr>
        <w:t>й</w:t>
      </w:r>
      <w:proofErr w:type="spellEnd"/>
      <w:r>
        <w:rPr>
          <w:color w:val="000000"/>
          <w:sz w:val="26"/>
          <w:szCs w:val="26"/>
        </w:rPr>
        <w:t>) на недвижимом имуществе муниципальной собственности города Иркутска в порядке, предусмотренном административным регламентом предоставления муниципальной услуги "Принятие решений о выдаче разрешений на установку и эксплуатацию рекламных конструкций", утвержденным правовым актом администрации г. Иркутска.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Организатором торгов на право заключения договора на установку и эксплуатацию рекламной конструкции выступает комитет по управлению муниципальным имуществом администрации города Иркутска (далее - Организатор).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Организатор в том числе:</w:t>
      </w:r>
    </w:p>
    <w:p w:rsidR="00A87EB1" w:rsidRDefault="00A87EB1" w:rsidP="00A87EB1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6"/>
          <w:szCs w:val="26"/>
        </w:rPr>
        <w:t>утверждает персональный состав Комиссии;</w:t>
      </w:r>
    </w:p>
    <w:p w:rsidR="00A87EB1" w:rsidRDefault="00A87EB1" w:rsidP="00A87EB1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6"/>
          <w:szCs w:val="26"/>
        </w:rPr>
        <w:t>определяет перечень мест под установку и эксплуатацию рекламных конструкций, выставляемых на торги;</w:t>
      </w:r>
    </w:p>
    <w:p w:rsidR="00A87EB1" w:rsidRDefault="00A87EB1" w:rsidP="00A87EB1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6"/>
          <w:szCs w:val="26"/>
        </w:rPr>
        <w:t xml:space="preserve">определяет форму проведения торгов (аукцион или конкурс), дату их проведения, начальную цену предмета торгов (лотов), установленную на основании порядка определения размера платы по договорам на установку и </w:t>
      </w:r>
      <w:r>
        <w:rPr>
          <w:color w:val="000000"/>
          <w:sz w:val="26"/>
          <w:szCs w:val="26"/>
        </w:rPr>
        <w:lastRenderedPageBreak/>
        <w:t>эксплуатацию рекламных конструкций, определяемого на основании правового акта администрации города Иркутска;</w:t>
      </w:r>
    </w:p>
    <w:p w:rsidR="00A87EB1" w:rsidRDefault="00A87EB1" w:rsidP="00A87EB1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6"/>
          <w:szCs w:val="26"/>
        </w:rPr>
        <w:t>разрабатывает конкурсную или аукционную документацию;</w:t>
      </w:r>
    </w:p>
    <w:p w:rsidR="00A87EB1" w:rsidRDefault="00A87EB1" w:rsidP="00A87EB1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6"/>
          <w:szCs w:val="26"/>
        </w:rPr>
        <w:t>составляет и опубликовывает информационное сообщение (извещение) о проведении торгов; осуществляет иные функции, возложенные на Организатора настоящим порядком.</w:t>
      </w:r>
    </w:p>
    <w:p w:rsidR="00A87EB1" w:rsidRDefault="00A87EB1" w:rsidP="00A87EB1">
      <w:pPr>
        <w:pStyle w:val="a3"/>
        <w:spacing w:after="0"/>
        <w:ind w:left="720"/>
      </w:pPr>
      <w:r>
        <w:rPr>
          <w:color w:val="000000"/>
          <w:sz w:val="26"/>
          <w:szCs w:val="26"/>
        </w:rPr>
        <w:t>В соответствии с пунктом 19 Решения Думы г. Иркутска от 03.06.2013 № 005-20- 470795/3 «Об утверждении Правил размещения наружной рекламы на территории города Иркутска» заключение договора на установку и эксплуатацию рекламной конструкции на недвижимом имуществе, находящемся в муниципальной собственности города Иркутска, осуществляется по результатам торгов (в форме аукциона или конкурса), проводимых комитетом по управлению муниципальным имуществом администрации города Иркутска в порядке, установленном муниципальным правовым актом города Иркутска.</w:t>
      </w:r>
    </w:p>
    <w:p w:rsidR="00A87EB1" w:rsidRDefault="00A87EB1" w:rsidP="00A87EB1">
      <w:pPr>
        <w:pStyle w:val="a3"/>
        <w:spacing w:after="0"/>
        <w:ind w:left="720"/>
      </w:pPr>
      <w:r>
        <w:rPr>
          <w:color w:val="000000"/>
          <w:sz w:val="26"/>
          <w:szCs w:val="26"/>
        </w:rPr>
        <w:t>Решение Думы г. Иркутска от 03.06.2013 № 005-20-470795/3) «Об утверждении Правил размещения наружной рекламы на территории города Иркутска» является действующим, не отменено, и не признано недействующим в установленном законом порядке.</w:t>
      </w:r>
    </w:p>
    <w:p w:rsidR="00A87EB1" w:rsidRDefault="00A87EB1" w:rsidP="00A87EB1">
      <w:pPr>
        <w:pStyle w:val="a3"/>
        <w:spacing w:after="0"/>
        <w:ind w:left="720"/>
      </w:pPr>
      <w:r>
        <w:rPr>
          <w:color w:val="000000"/>
          <w:sz w:val="26"/>
          <w:szCs w:val="26"/>
        </w:rPr>
        <w:t>По итогам аукционов на право заключения договора на установку и эксплуатацию рекламной конструкций, проведенных в период с 01.06.2012 по 01.04.2017, Администрацией города Иркутска заключены 859 договоров сроком действия на 5 лет.</w:t>
      </w:r>
    </w:p>
    <w:p w:rsidR="00A87EB1" w:rsidRDefault="00A87EB1" w:rsidP="00A87EB1">
      <w:pPr>
        <w:pStyle w:val="a3"/>
        <w:spacing w:after="0"/>
        <w:ind w:left="720"/>
      </w:pPr>
      <w:r>
        <w:rPr>
          <w:color w:val="000000"/>
          <w:sz w:val="26"/>
          <w:szCs w:val="26"/>
        </w:rPr>
        <w:t>По состоянию на 29.10.2018 по 51 рекламной конструкции срок действия договора на установку и эксплуатацию рекламных конструкций не истек.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Согласно части 5.1 статьи 19 Закона о рекламе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lastRenderedPageBreak/>
        <w:t>Федеральным законом от 07.05.2013 № 98-ФЗ «О внесении изменений в Федеральный закон «О рекламе» и отдельные законодательные акты Российской Федерации» (далее - Закон № 98-ФЗ) статья 19 Закона о рекламе дополнена частью 5.8, согласно которой органы местного самоуправления обязаны до 01.01.2014 утвердить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С 1 января 2014 года выдача разрешений на установку и эксплуатацию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допускается только при наличии утвержденных в установленном порядке соответствующих схем размещения рекламных конструкций (часть 5 статьи 4 Закона № 98-ФЗ).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На территории города Иркутска постановлением Администрации города Иркутска от 1 октября 2014 года № 031-06-1131/14 утверждена схема размещения рекламных конструкций.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Схема размещения содержит реестр рекламных конструкций, расположенных на территории районов города Иркутска.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На территории города Иркутска числится - 1649 рекламных конструкций; утверждены схемой - 1282; не утверждены - 367; есть разрешения на 1 октября 2018 года - 52; нет разрешений на 1 октября 2018 года - 1597.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Изменения в схему, касающиеся утверждения 367 рекламных конструкций администрацией с 2014 года, не вносились.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На момент вынесения Иркутским УФАС России предупреждения № 137/18 от 16.10.2018 данная Схема являлась действующей, решений об отмене, либо изменении Схемы, в Иркутское УФАС России до 16.10.2018 не поступало.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Вместе с тем при наличии действующей Схемы торги на право заключения договоров на установку и эксплуатацию рекламных конструкций в порядке статьи 19 Закона о рекламе в течение длительного времени Администрацией не проводятся, что привело к сокращению емкости рынка наружной рекламы и количества участников рынка.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Данные выводы Иркутского УФАС России подтверждаются решением Арбитражного суда Иркутской области от 14.04.2019 г. по делу №А19-2084/2019, а также постановлением Четвертого арбитражного апелляционного суда от 03.07.2019г. по делу №А19-2084/2019. Указанными судебными актами предупреждение Управления Федеральной антимонопольной службы по Иркутской области от 16.10.2018 г. №137/18, с учетом уточнений от 09.11.2018 г. №5088/18, от 14.12.2018 г. №5718/18 оставлены в силе.</w:t>
      </w:r>
    </w:p>
    <w:p w:rsidR="00A87EB1" w:rsidRDefault="00A87EB1" w:rsidP="00A87EB1">
      <w:pPr>
        <w:pStyle w:val="a3"/>
        <w:spacing w:after="0"/>
        <w:ind w:firstLine="567"/>
      </w:pPr>
      <w:r>
        <w:rPr>
          <w:color w:val="000000"/>
          <w:sz w:val="26"/>
          <w:szCs w:val="26"/>
        </w:rPr>
        <w:lastRenderedPageBreak/>
        <w:t>Комиссия Иркутского УФАС России заслушав доводы Ответчика и оценив имеющиеся в материалах дела доказательства, приходит к следующим выводам.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 xml:space="preserve">При наличии действующей Схемы торги на право заключения договоров на </w:t>
      </w:r>
      <w:r>
        <w:rPr>
          <w:sz w:val="26"/>
          <w:szCs w:val="26"/>
        </w:rPr>
        <w:t xml:space="preserve">установку и эксплуатацию рекламных конструкций в порядке статьи 19 Закона о рекламе в течение длительного времени Администрацией не проводятся;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торгов нарушает требование статьи 19 Закона о рекламе, препятствует осуществлению хозяйствующим и субъектами деятельности на рынке наружной рекламы, а также входу новых хозяйствующих субъектов на указанный рынок.</w:t>
      </w:r>
    </w:p>
    <w:p w:rsidR="00A87EB1" w:rsidRDefault="00A87EB1" w:rsidP="00A87EB1">
      <w:pPr>
        <w:pStyle w:val="a3"/>
        <w:spacing w:after="0"/>
        <w:ind w:firstLine="573"/>
      </w:pPr>
      <w:r>
        <w:rPr>
          <w:color w:val="000000"/>
          <w:sz w:val="26"/>
          <w:szCs w:val="26"/>
        </w:rPr>
        <w:t>Бездействие Администрации, выраженное в не проведении торгов на заключение договоров на установку и эксплуатацию рекламных конструкций в отношении мест размещения рекламных конструкций, указанных в Схеме, создало необоснованные препятствия для осуществления деятельности на рынке наружной рекламы города Иркутска, что повлекло сокращение количества рекламных конструкций и, как следствие, сокращение участников рынка наружной рекламы города Иркутска, что привело к нарушению охраняемого законом баланса экономических интересов хозяйствующих субъектов, осуществляющих деятельность на одном и том же рынке в соответствующих границах, что является признаком ограничения конкуренции и нарушает установленные частью 1 статьи 15 Закона о защите конкуренции запреты.</w:t>
      </w:r>
    </w:p>
    <w:p w:rsidR="00A87EB1" w:rsidRDefault="00A87EB1" w:rsidP="00A87EB1">
      <w:pPr>
        <w:pStyle w:val="a3"/>
        <w:spacing w:before="57" w:beforeAutospacing="0" w:after="57"/>
        <w:ind w:firstLine="539"/>
      </w:pPr>
      <w:r>
        <w:rPr>
          <w:color w:val="000000"/>
          <w:sz w:val="26"/>
          <w:szCs w:val="26"/>
        </w:rPr>
        <w:t>Таким образом, в данном случае, администрацией г.Иркутска нарушена ч. 1 ст. 15 Закона о защите конкуренции, в связи с бездействием администрации г.Иркутска по непринятию мер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конструкций, в соответствии с ч.21.2 и 21.3 ст. 19 Закона о рекламе, что приводит или может привести к ограничению, недопущению или устранению конкуренции на соответствующем товарном рынке.</w:t>
      </w:r>
    </w:p>
    <w:p w:rsidR="00A87EB1" w:rsidRDefault="00A87EB1" w:rsidP="00A87EB1">
      <w:pPr>
        <w:pStyle w:val="a3"/>
        <w:spacing w:after="0"/>
        <w:ind w:firstLine="539"/>
      </w:pPr>
      <w:r>
        <w:rPr>
          <w:color w:val="000000"/>
          <w:sz w:val="26"/>
          <w:szCs w:val="26"/>
        </w:rPr>
        <w:t xml:space="preserve">Лицам, участвующим в рассмотрении дела, 13.09.2019г. направлено заключение Комиссии об обстоятельствах дела № 1-00-9/38--19. 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Администрацией г.Иркутска не представлены возражения на заключение об обстоятельства дела.</w:t>
      </w:r>
    </w:p>
    <w:p w:rsidR="00A87EB1" w:rsidRDefault="00A87EB1" w:rsidP="00A87EB1">
      <w:pPr>
        <w:pStyle w:val="a3"/>
        <w:spacing w:after="0"/>
        <w:ind w:firstLine="550"/>
      </w:pPr>
      <w:r>
        <w:rPr>
          <w:sz w:val="26"/>
          <w:szCs w:val="26"/>
        </w:rPr>
        <w:t xml:space="preserve">Согласно </w:t>
      </w:r>
      <w:hyperlink r:id="rId5" w:history="1">
        <w:r>
          <w:rPr>
            <w:rStyle w:val="a4"/>
            <w:color w:val="0000FF"/>
            <w:sz w:val="26"/>
            <w:szCs w:val="26"/>
          </w:rPr>
          <w:t>ч. 4 ст. 41</w:t>
        </w:r>
      </w:hyperlink>
      <w:r>
        <w:rPr>
          <w:sz w:val="26"/>
          <w:szCs w:val="26"/>
        </w:rPr>
        <w:t xml:space="preserve"> Закона о защите конкуренции, на основании решения комиссия выдает предписание. Предписание оформляется в виде отдельного документа для каждого лица, которому надлежит осуществить определенные решением действия в установленный предписанием срок, подписывается председателем комиссии и членами комиссии, присутствующими на заседании комиссии.</w:t>
      </w:r>
    </w:p>
    <w:p w:rsidR="00A87EB1" w:rsidRDefault="00A87EB1" w:rsidP="00A87EB1">
      <w:pPr>
        <w:pStyle w:val="a3"/>
        <w:spacing w:after="0"/>
        <w:ind w:firstLine="550"/>
      </w:pPr>
      <w:r>
        <w:rPr>
          <w:color w:val="000000"/>
          <w:sz w:val="26"/>
          <w:szCs w:val="26"/>
        </w:rPr>
        <w:t>Предписание по делу о нарушении антимонопольного законодательства изготавливается одновременно с решением. Копия предписания немедленно направляется или вручается лицу, которому предписывается совершить определенные решением действия (</w:t>
      </w:r>
      <w:hyperlink r:id="rId6" w:history="1">
        <w:r>
          <w:rPr>
            <w:rStyle w:val="a4"/>
            <w:color w:val="0000FF"/>
            <w:sz w:val="26"/>
            <w:szCs w:val="26"/>
          </w:rPr>
          <w:t>ч. 2 ст. 50</w:t>
        </w:r>
      </w:hyperlink>
      <w:r>
        <w:rPr>
          <w:color w:val="000000"/>
          <w:sz w:val="26"/>
          <w:szCs w:val="26"/>
        </w:rPr>
        <w:t xml:space="preserve"> Закона о защите конкуренции).</w:t>
      </w:r>
    </w:p>
    <w:p w:rsidR="00A87EB1" w:rsidRDefault="00A87EB1" w:rsidP="00A87EB1">
      <w:pPr>
        <w:pStyle w:val="a3"/>
        <w:spacing w:after="0"/>
        <w:ind w:firstLine="550"/>
      </w:pPr>
      <w:proofErr w:type="gramStart"/>
      <w:r>
        <w:rPr>
          <w:color w:val="000000"/>
          <w:sz w:val="26"/>
          <w:szCs w:val="26"/>
        </w:rPr>
        <w:lastRenderedPageBreak/>
        <w:t xml:space="preserve">В настоящее время в распоряжении Комиссии антимонопольного органа отсутствуют доказательства осуществления действий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 находящихся в муниципальной собственности города Иркутска, следовательно, у Комиссии имеются основания для выдачи предписания об устранении нарушений. </w:t>
      </w:r>
      <w:proofErr w:type="gramEnd"/>
    </w:p>
    <w:p w:rsidR="00A87EB1" w:rsidRDefault="00A87EB1" w:rsidP="00A87EB1">
      <w:pPr>
        <w:pStyle w:val="a3"/>
        <w:spacing w:after="0"/>
        <w:ind w:firstLine="624"/>
      </w:pPr>
      <w:r>
        <w:rPr>
          <w:color w:val="000000"/>
          <w:sz w:val="26"/>
          <w:szCs w:val="26"/>
        </w:rPr>
        <w:t>На основании изложенного, руководствуясь статьей 23, частью 1 статьи 39, частями 1 - 3 статьи 41, частью 1 статьи 49 Федерального закона РФ «О защите конкуренции» от 26.07.2006г. № 135-ФЗ,</w:t>
      </w:r>
    </w:p>
    <w:p w:rsidR="00A87EB1" w:rsidRDefault="00A87EB1" w:rsidP="00A87EB1">
      <w:pPr>
        <w:pStyle w:val="a3"/>
        <w:spacing w:after="240"/>
        <w:jc w:val="center"/>
      </w:pPr>
    </w:p>
    <w:p w:rsidR="00A87EB1" w:rsidRDefault="00A87EB1" w:rsidP="00A87EB1">
      <w:pPr>
        <w:pStyle w:val="a3"/>
        <w:spacing w:after="113"/>
        <w:jc w:val="center"/>
      </w:pPr>
      <w:r>
        <w:rPr>
          <w:color w:val="000000"/>
          <w:sz w:val="26"/>
          <w:szCs w:val="26"/>
          <w:shd w:val="clear" w:color="auto" w:fill="FFFFFF"/>
        </w:rPr>
        <w:t>РЕШИЛА:</w:t>
      </w:r>
    </w:p>
    <w:p w:rsidR="00A87EB1" w:rsidRDefault="00A87EB1" w:rsidP="00A87EB1">
      <w:pPr>
        <w:pStyle w:val="a3"/>
        <w:spacing w:after="113"/>
      </w:pPr>
      <w:r>
        <w:rPr>
          <w:color w:val="000000"/>
          <w:sz w:val="26"/>
          <w:szCs w:val="26"/>
          <w:shd w:val="clear" w:color="auto" w:fill="FFFFFF"/>
        </w:rPr>
        <w:t xml:space="preserve">1. </w:t>
      </w:r>
      <w:r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  <w:shd w:val="clear" w:color="auto" w:fill="FFFFFF"/>
        </w:rPr>
        <w:t>администрацию г</w:t>
      </w:r>
      <w:proofErr w:type="gramStart"/>
      <w:r>
        <w:rPr>
          <w:color w:val="000000"/>
          <w:sz w:val="26"/>
          <w:szCs w:val="26"/>
          <w:shd w:val="clear" w:color="auto" w:fill="FFFFFF"/>
        </w:rPr>
        <w:t>.И</w:t>
      </w:r>
      <w:proofErr w:type="gramEnd"/>
      <w:r>
        <w:rPr>
          <w:color w:val="000000"/>
          <w:sz w:val="26"/>
          <w:szCs w:val="26"/>
          <w:shd w:val="clear" w:color="auto" w:fill="FFFFFF"/>
        </w:rPr>
        <w:t>ркутска (ИНН/ОГРН 3808131271/1053808211610; 665025, РФ, г. Иркутск, ул. Ленина, 14), нарушившей ч. 1</w:t>
      </w:r>
      <w:r w:rsidRPr="00A87EB1">
        <w:rPr>
          <w:color w:val="000000"/>
          <w:sz w:val="26"/>
          <w:szCs w:val="26"/>
          <w:shd w:val="clear" w:color="auto" w:fill="FFFFFF"/>
        </w:rPr>
        <w:t xml:space="preserve"> ст. 1</w:t>
      </w:r>
      <w:r>
        <w:rPr>
          <w:color w:val="000000"/>
          <w:sz w:val="26"/>
          <w:szCs w:val="26"/>
          <w:shd w:val="clear" w:color="auto" w:fill="FFFFFF"/>
        </w:rPr>
        <w:t>5</w:t>
      </w:r>
      <w:r w:rsidRPr="00A87EB1">
        <w:rPr>
          <w:color w:val="000000"/>
          <w:sz w:val="26"/>
          <w:szCs w:val="26"/>
          <w:shd w:val="clear" w:color="auto" w:fill="FFFFFF"/>
        </w:rPr>
        <w:t xml:space="preserve"> Федерального закона от 26.07.2006г. №</w:t>
      </w:r>
      <w:r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A87EB1">
        <w:rPr>
          <w:color w:val="000000"/>
          <w:sz w:val="26"/>
          <w:szCs w:val="26"/>
          <w:shd w:val="clear" w:color="auto" w:fill="FFFFFF"/>
        </w:rPr>
        <w:t>135-ФЗ «О защите конкуренции»,</w:t>
      </w:r>
      <w:r>
        <w:rPr>
          <w:color w:val="000000"/>
          <w:sz w:val="26"/>
          <w:szCs w:val="26"/>
          <w:shd w:val="clear" w:color="auto" w:fill="FFFFFF"/>
        </w:rPr>
        <w:t xml:space="preserve"> в связи с бездействием администрации г</w:t>
      </w:r>
      <w:proofErr w:type="gramStart"/>
      <w:r>
        <w:rPr>
          <w:color w:val="000000"/>
          <w:sz w:val="26"/>
          <w:szCs w:val="26"/>
          <w:shd w:val="clear" w:color="auto" w:fill="FFFFFF"/>
        </w:rPr>
        <w:t>.И</w:t>
      </w:r>
      <w:proofErr w:type="gramEnd"/>
      <w:r>
        <w:rPr>
          <w:color w:val="000000"/>
          <w:sz w:val="26"/>
          <w:szCs w:val="26"/>
          <w:shd w:val="clear" w:color="auto" w:fill="FFFFFF"/>
        </w:rPr>
        <w:t>ркутска по непринятию мер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конструкций, в соответствии с ч.21.2 и 21.3 ст. 19 Закона о рекламе, что приводит или может привести к ограничению, недопущению или устранению конкуренции на соответствующем товарном рынке.</w:t>
      </w:r>
    </w:p>
    <w:p w:rsidR="00A87EB1" w:rsidRDefault="00A87EB1" w:rsidP="00A87EB1">
      <w:pPr>
        <w:pStyle w:val="a3"/>
        <w:spacing w:after="170"/>
      </w:pPr>
      <w:r>
        <w:rPr>
          <w:color w:val="000000"/>
          <w:sz w:val="26"/>
          <w:szCs w:val="26"/>
        </w:rPr>
        <w:t>2. Выдать Администрации 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 xml:space="preserve">ркутска предписание об устранении нарушения антимонопольного законодательства, путем осуществления действий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 находящихся в муниципальной собственности города Иркутска в срок до 25 января 2020 года. </w:t>
      </w:r>
    </w:p>
    <w:p w:rsidR="00A87EB1" w:rsidRDefault="00A87EB1" w:rsidP="00A87EB1">
      <w:pPr>
        <w:pStyle w:val="a3"/>
        <w:numPr>
          <w:ilvl w:val="2"/>
          <w:numId w:val="3"/>
        </w:numPr>
        <w:spacing w:after="170"/>
      </w:pPr>
      <w:r>
        <w:rPr>
          <w:color w:val="000000"/>
          <w:sz w:val="26"/>
          <w:szCs w:val="26"/>
        </w:rPr>
        <w:t>Копии решения направить лицам, участвующим в деле.</w:t>
      </w:r>
    </w:p>
    <w:p w:rsidR="00A87EB1" w:rsidRDefault="00A87EB1" w:rsidP="00A87EB1">
      <w:pPr>
        <w:pStyle w:val="a3"/>
        <w:numPr>
          <w:ilvl w:val="2"/>
          <w:numId w:val="3"/>
        </w:numPr>
        <w:spacing w:after="170"/>
      </w:pPr>
      <w:r>
        <w:rPr>
          <w:color w:val="000000"/>
          <w:sz w:val="26"/>
          <w:szCs w:val="26"/>
        </w:rPr>
        <w:t xml:space="preserve">Копию предписания направить Администрации г.Иркутска. </w:t>
      </w:r>
    </w:p>
    <w:p w:rsidR="00A87EB1" w:rsidRDefault="00A87EB1" w:rsidP="00A87EB1">
      <w:pPr>
        <w:pStyle w:val="a3"/>
        <w:spacing w:after="170"/>
        <w:ind w:firstLine="624"/>
      </w:pPr>
      <w:r>
        <w:rPr>
          <w:color w:val="000000"/>
          <w:sz w:val="26"/>
          <w:szCs w:val="26"/>
        </w:rPr>
        <w:t>5. Передать материалы дела должностному лицу Иркутского УФАС России для решения вопроса о привлечении к административной ответственности.</w:t>
      </w:r>
    </w:p>
    <w:p w:rsidR="00E16975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230E85">
        <w:rPr>
          <w:b w:val="0"/>
          <w:bCs w:val="0"/>
          <w:color w:val="000000"/>
          <w:sz w:val="28"/>
          <w:szCs w:val="28"/>
        </w:rPr>
        <w:t xml:space="preserve">       </w:t>
      </w:r>
      <w:r>
        <w:rPr>
          <w:b w:val="0"/>
          <w:bCs w:val="0"/>
          <w:color w:val="000000"/>
          <w:sz w:val="28"/>
          <w:szCs w:val="28"/>
        </w:rPr>
        <w:t>Подписи членов Комиссии</w:t>
      </w:r>
      <w:r w:rsidRPr="00230E85">
        <w:rPr>
          <w:b w:val="0"/>
          <w:bCs w:val="0"/>
          <w:color w:val="000000"/>
          <w:sz w:val="28"/>
          <w:szCs w:val="28"/>
        </w:rPr>
        <w:t xml:space="preserve">                 &lt;….&gt;</w:t>
      </w: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230E85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Default="00A87EB1" w:rsidP="00A87EB1">
      <w:pPr>
        <w:pStyle w:val="a3"/>
        <w:jc w:val="center"/>
      </w:pPr>
      <w:r>
        <w:rPr>
          <w:color w:val="000000"/>
          <w:sz w:val="27"/>
          <w:szCs w:val="27"/>
        </w:rPr>
        <w:t>ПРЕДПИСАНИЕ №038/195/19 от 25.10.2019</w:t>
      </w:r>
      <w:bookmarkStart w:id="0" w:name="_GoBack"/>
      <w:bookmarkEnd w:id="0"/>
    </w:p>
    <w:p w:rsidR="00A87EB1" w:rsidRDefault="00A87EB1" w:rsidP="00A87EB1">
      <w:pPr>
        <w:pStyle w:val="a3"/>
        <w:ind w:firstLine="567"/>
      </w:pPr>
      <w:r>
        <w:rPr>
          <w:color w:val="000000"/>
          <w:sz w:val="27"/>
          <w:szCs w:val="27"/>
        </w:rPr>
        <w:t>г. Иркутск</w:t>
      </w:r>
    </w:p>
    <w:p w:rsidR="00A87EB1" w:rsidRDefault="00A87EB1" w:rsidP="00A87EB1">
      <w:pPr>
        <w:pStyle w:val="a3"/>
        <w:ind w:firstLine="567"/>
      </w:pPr>
      <w:r>
        <w:rPr>
          <w:color w:val="000000"/>
        </w:rPr>
        <w:t> </w:t>
      </w:r>
    </w:p>
    <w:p w:rsidR="00A87EB1" w:rsidRDefault="00A87EB1" w:rsidP="00A87EB1">
      <w:pPr>
        <w:pStyle w:val="a3"/>
        <w:ind w:firstLine="567"/>
      </w:pPr>
      <w:r>
        <w:rPr>
          <w:color w:val="000000"/>
          <w:sz w:val="27"/>
          <w:szCs w:val="27"/>
        </w:rPr>
        <w:t xml:space="preserve">Комиссия Управления ФАС по Иркутской области по рассмотрению дела о нарушении антимонопольного законодательства в составе: председатель Комиссии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 xml:space="preserve">– </w:t>
      </w:r>
      <w:proofErr w:type="spellStart"/>
      <w:r>
        <w:rPr>
          <w:color w:val="000000"/>
          <w:sz w:val="27"/>
          <w:szCs w:val="27"/>
        </w:rPr>
        <w:t>Абророва</w:t>
      </w:r>
      <w:proofErr w:type="spellEnd"/>
      <w:r>
        <w:rPr>
          <w:color w:val="000000"/>
          <w:sz w:val="27"/>
          <w:szCs w:val="27"/>
        </w:rPr>
        <w:t xml:space="preserve"> М.П. –  заместитель руководителя Иркутского УФАС России; члены Комиссии: Захаров А.В. – ведущий специалист-эксперт отдела антимонопольного контроля Иркутского УФАС России; </w:t>
      </w:r>
      <w:proofErr w:type="spellStart"/>
      <w:r>
        <w:rPr>
          <w:color w:val="000000"/>
          <w:sz w:val="27"/>
          <w:szCs w:val="27"/>
        </w:rPr>
        <w:t>Сенцов</w:t>
      </w:r>
      <w:proofErr w:type="spellEnd"/>
      <w:r>
        <w:rPr>
          <w:color w:val="000000"/>
          <w:sz w:val="27"/>
          <w:szCs w:val="27"/>
        </w:rPr>
        <w:t xml:space="preserve"> А.Е. – ведущий специалист-эксперт отдела антимонопольного контроля Иркутского УФАС России, руководствуясь статьей 23, частью 1 статьи 39, частью 4 статьи 41, статьей 50 Федерального закона от 26.07.2006 N 135-ФЗ "О защите конкуренции", на основании своего решения по делу № 1-00-9/38--18 от 11.02.2019 г. о нарушении Администрацией г. Иркутска части 1 статьи 15 Федерального закона РФ «О защите конкуренции» от 26.07.2006г. № 135-ФЗ,</w:t>
      </w:r>
    </w:p>
    <w:p w:rsidR="00A87EB1" w:rsidRDefault="00A87EB1" w:rsidP="00A87EB1">
      <w:pPr>
        <w:pStyle w:val="a3"/>
        <w:jc w:val="center"/>
      </w:pPr>
      <w:r>
        <w:rPr>
          <w:color w:val="000000"/>
          <w:sz w:val="27"/>
          <w:szCs w:val="27"/>
        </w:rPr>
        <w:t>ПРЕДПИСЫВАЕТ:</w:t>
      </w:r>
    </w:p>
    <w:p w:rsidR="00A87EB1" w:rsidRDefault="00A87EB1" w:rsidP="00A87EB1">
      <w:pPr>
        <w:pStyle w:val="a3"/>
        <w:ind w:firstLine="567"/>
      </w:pPr>
      <w:r>
        <w:rPr>
          <w:color w:val="000000"/>
          <w:sz w:val="27"/>
          <w:szCs w:val="27"/>
        </w:rPr>
        <w:lastRenderedPageBreak/>
        <w:t xml:space="preserve">1. Администрации </w:t>
      </w:r>
      <w:r>
        <w:rPr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.И</w:t>
      </w:r>
      <w:proofErr w:type="gramEnd"/>
      <w:r>
        <w:rPr>
          <w:color w:val="000000"/>
          <w:sz w:val="27"/>
          <w:szCs w:val="27"/>
          <w:shd w:val="clear" w:color="auto" w:fill="FFFFFF"/>
        </w:rPr>
        <w:t>ркутска (ИНН/ОГРН 3808131271/1053808211610; 665025, РФ, г. Иркутск, ул. Ленина, 14)</w:t>
      </w:r>
      <w:r>
        <w:rPr>
          <w:color w:val="000000"/>
          <w:sz w:val="27"/>
          <w:szCs w:val="27"/>
        </w:rPr>
        <w:t xml:space="preserve"> прекратить нарушение антимонопольного законодательства путем</w:t>
      </w:r>
      <w:r>
        <w:rPr>
          <w:color w:val="8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осуществления действий по утверждению и опубликованию в установленном законом порядке извещения о проведении торгов на право заключения договоров на установку и эксплуатацию 808 рекламных конструкций находящихся в муниципальной собственности города Иркутска </w:t>
      </w:r>
      <w:r>
        <w:rPr>
          <w:b/>
          <w:bCs/>
          <w:color w:val="000000"/>
          <w:sz w:val="27"/>
          <w:szCs w:val="27"/>
        </w:rPr>
        <w:t>в срок до 25 января 2020 года.</w:t>
      </w:r>
    </w:p>
    <w:p w:rsidR="00A87EB1" w:rsidRDefault="00A87EB1" w:rsidP="00A87EB1">
      <w:pPr>
        <w:pStyle w:val="a3"/>
        <w:ind w:firstLine="567"/>
      </w:pPr>
      <w:r>
        <w:rPr>
          <w:color w:val="000000"/>
          <w:sz w:val="27"/>
          <w:szCs w:val="27"/>
        </w:rPr>
        <w:t>2. О выполнении настоящего предписания сообщить в Иркутское УФАС России не позднее пяти дней со дня его выполнения.</w:t>
      </w:r>
    </w:p>
    <w:p w:rsidR="00A87EB1" w:rsidRDefault="00A87EB1" w:rsidP="00A87EB1">
      <w:pPr>
        <w:pStyle w:val="a3"/>
        <w:ind w:firstLine="567"/>
      </w:pPr>
      <w:r>
        <w:t>   Предписание  может  быть  обжаловано  в течение трех месяцев со дня его выдачи.</w:t>
      </w:r>
    </w:p>
    <w:p w:rsidR="00A87EB1" w:rsidRDefault="00A87EB1" w:rsidP="00A87EB1">
      <w:pPr>
        <w:pStyle w:val="a3"/>
        <w:ind w:firstLine="567"/>
      </w:pPr>
      <w:r>
        <w:t xml:space="preserve">    Примечание.  За невыполнение в установленный срок законного предписания антимонопольного  органа  </w:t>
      </w:r>
      <w:hyperlink r:id="rId7" w:history="1">
        <w:r>
          <w:rPr>
            <w:rStyle w:val="a4"/>
            <w:color w:val="0000FF"/>
          </w:rPr>
          <w:t>статьей  19.5</w:t>
        </w:r>
      </w:hyperlink>
      <w:r>
        <w:t>  Кодекса  Российской  Федерации  об административных      правонарушениях      установлена     административная ответственность.</w:t>
      </w:r>
    </w:p>
    <w:p w:rsidR="00A87EB1" w:rsidRDefault="00A87EB1" w:rsidP="00A87EB1">
      <w:pPr>
        <w:pStyle w:val="a3"/>
        <w:ind w:firstLine="567"/>
      </w:pPr>
      <w:r>
        <w:t>  Привлечение   к   ответственности,   предусмотренной  законодательством Российской  Федерации,  не освобождает от обязанности исполнить предписание антимонопольного органа.</w:t>
      </w:r>
    </w:p>
    <w:p w:rsidR="00A87EB1" w:rsidRPr="00A87EB1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Default="00A87EB1" w:rsidP="00A87EB1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  <w:lang w:val="en-US"/>
        </w:rPr>
      </w:pPr>
      <w:r w:rsidRPr="00230E85">
        <w:rPr>
          <w:b w:val="0"/>
          <w:bCs w:val="0"/>
          <w:color w:val="000000"/>
          <w:sz w:val="28"/>
          <w:szCs w:val="28"/>
        </w:rPr>
        <w:t xml:space="preserve">       </w:t>
      </w:r>
      <w:r>
        <w:rPr>
          <w:b w:val="0"/>
          <w:bCs w:val="0"/>
          <w:color w:val="000000"/>
          <w:sz w:val="28"/>
          <w:szCs w:val="28"/>
        </w:rPr>
        <w:t>Подписи членов Комиссии</w:t>
      </w:r>
      <w:r>
        <w:rPr>
          <w:b w:val="0"/>
          <w:bCs w:val="0"/>
          <w:color w:val="000000"/>
          <w:sz w:val="28"/>
          <w:szCs w:val="28"/>
          <w:lang w:val="en-US"/>
        </w:rPr>
        <w:t xml:space="preserve">                 &lt;….&gt;</w:t>
      </w:r>
    </w:p>
    <w:p w:rsidR="00A87EB1" w:rsidRPr="00A87EB1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87EB1" w:rsidRPr="00A87EB1" w:rsidRDefault="00A87EB1" w:rsidP="00E16975">
      <w:pPr>
        <w:pStyle w:val="1"/>
        <w:shd w:val="clear" w:color="auto" w:fill="FFFFFF"/>
        <w:spacing w:before="0" w:beforeAutospacing="0" w:after="0" w:afterAutospacing="0" w:line="408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sectPr w:rsidR="00A87EB1" w:rsidRPr="00A87EB1" w:rsidSect="00B8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4010"/>
    <w:multiLevelType w:val="multilevel"/>
    <w:tmpl w:val="B57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7B34"/>
    <w:multiLevelType w:val="multilevel"/>
    <w:tmpl w:val="9A26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56868"/>
    <w:multiLevelType w:val="multilevel"/>
    <w:tmpl w:val="320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18"/>
    <w:rsid w:val="00114C18"/>
    <w:rsid w:val="00230E85"/>
    <w:rsid w:val="00406F53"/>
    <w:rsid w:val="0074337F"/>
    <w:rsid w:val="00A87EB1"/>
    <w:rsid w:val="00B17D1A"/>
    <w:rsid w:val="00B63695"/>
    <w:rsid w:val="00B87D93"/>
    <w:rsid w:val="00E1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F"/>
  </w:style>
  <w:style w:type="paragraph" w:styleId="1">
    <w:name w:val="heading 1"/>
    <w:basedOn w:val="a"/>
    <w:link w:val="10"/>
    <w:uiPriority w:val="9"/>
    <w:qFormat/>
    <w:rsid w:val="00743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7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E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8F6BA7EDD786AF65C05C41D488C2C8C2089A4554E0B96D700ED70E321EBB49ECCFD45BC25FBAC8RE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5F955EDD03A4900A1394BDAFC09C5FF9AC83173097DC79D5F8CDC5926FEEED36C768D38DC2F9CBD03C79C6B5794F0DD26C318E4F7F5B33I4N8K" TargetMode="External"/><Relationship Id="rId5" Type="http://schemas.openxmlformats.org/officeDocument/2006/relationships/hyperlink" Target="consultantplus://offline/ref=BA5F955EDD03A4900A1394BDAFC09C5FF9AC83173097DC79D5F8CDC5926FEEED36C768D38DC2F8CDDD3C79C6B5794F0DD26C318E4F7F5B33I4N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Антон Евгеньевич</dc:creator>
  <cp:keywords/>
  <dc:description/>
  <cp:lastModifiedBy>to38-shibanova</cp:lastModifiedBy>
  <cp:revision>7</cp:revision>
  <dcterms:created xsi:type="dcterms:W3CDTF">2019-10-11T03:54:00Z</dcterms:created>
  <dcterms:modified xsi:type="dcterms:W3CDTF">2019-12-05T02:30:00Z</dcterms:modified>
</cp:coreProperties>
</file>