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55" w:rsidRPr="007C7455" w:rsidRDefault="007C7455" w:rsidP="007C7455">
      <w:pPr>
        <w:spacing w:after="0" w:line="240" w:lineRule="auto"/>
        <w:ind w:left="62" w:right="91" w:firstLine="493"/>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Постановление</w:t>
      </w:r>
    </w:p>
    <w:p w:rsidR="007C7455" w:rsidRPr="007C7455" w:rsidRDefault="007C7455" w:rsidP="007C7455">
      <w:pPr>
        <w:spacing w:after="0" w:line="240" w:lineRule="auto"/>
        <w:ind w:left="62" w:right="91" w:firstLine="493"/>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 назначении административного наказания</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г. Иркутск</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Дата, время и место рассмотрения дела об административном правонарушении – 22.04.2020г. 15 часов 00 минут, г. Иркутск, ул. Российская, 17, </w:t>
      </w:r>
      <w:proofErr w:type="spellStart"/>
      <w:r w:rsidRPr="007C7455">
        <w:rPr>
          <w:rFonts w:ascii="Times New Roman" w:eastAsia="Times New Roman" w:hAnsi="Times New Roman" w:cs="Times New Roman"/>
          <w:sz w:val="24"/>
          <w:szCs w:val="24"/>
          <w:lang w:eastAsia="ru-RU"/>
        </w:rPr>
        <w:t>каб</w:t>
      </w:r>
      <w:proofErr w:type="spellEnd"/>
      <w:r w:rsidRPr="007C7455">
        <w:rPr>
          <w:rFonts w:ascii="Times New Roman" w:eastAsia="Times New Roman" w:hAnsi="Times New Roman" w:cs="Times New Roman"/>
          <w:sz w:val="24"/>
          <w:szCs w:val="24"/>
          <w:lang w:eastAsia="ru-RU"/>
        </w:rPr>
        <w:t>. 619.</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Управления Федеральной антимонопольной службы по Иркутской области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рассмотрев материалы дела №038/04/14.32-159/2020 и протокол об административном правонарушении № 42/</w:t>
      </w:r>
      <w:proofErr w:type="gramStart"/>
      <w:r w:rsidRPr="007C7455">
        <w:rPr>
          <w:rFonts w:ascii="Times New Roman" w:eastAsia="Times New Roman" w:hAnsi="Times New Roman" w:cs="Times New Roman"/>
          <w:sz w:val="24"/>
          <w:szCs w:val="24"/>
          <w:lang w:eastAsia="ru-RU"/>
        </w:rPr>
        <w:t>20  от</w:t>
      </w:r>
      <w:proofErr w:type="gramEnd"/>
      <w:r w:rsidRPr="007C7455">
        <w:rPr>
          <w:rFonts w:ascii="Times New Roman" w:eastAsia="Times New Roman" w:hAnsi="Times New Roman" w:cs="Times New Roman"/>
          <w:sz w:val="24"/>
          <w:szCs w:val="24"/>
          <w:lang w:eastAsia="ru-RU"/>
        </w:rPr>
        <w:t xml:space="preserve"> 20.02.2020 г., составленный в отношении Общества с ограниченной ответственностью «Мосрегионлифт»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ввиду совершения административного правонарушения, предусмотренного ч.2 ст.14.32 КоАП РФ,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отсутствие представителя ООО «Мосрегионлифт», надлежащим образом извещенного о времени и месте рассмотрения настоящего дела об административном правонарушении, </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p>
    <w:p w:rsidR="007C7455" w:rsidRPr="007C7455" w:rsidRDefault="007C7455" w:rsidP="007C7455">
      <w:pPr>
        <w:spacing w:after="0" w:line="240" w:lineRule="auto"/>
        <w:ind w:left="62" w:right="91" w:firstLine="493"/>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УСТАНОВИЛ:</w:t>
      </w: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p>
    <w:p w:rsidR="007C7455" w:rsidRPr="007C7455" w:rsidRDefault="007C7455" w:rsidP="007C7455">
      <w:pPr>
        <w:spacing w:after="0" w:line="240" w:lineRule="auto"/>
        <w:ind w:left="62" w:right="91"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Управление Федеральной антимонопольной службы по Иркутской области (далее – Иркутское УФАС России) поступило обращение ООО «</w:t>
      </w:r>
      <w:proofErr w:type="spellStart"/>
      <w:r w:rsidRPr="007C7455">
        <w:rPr>
          <w:rFonts w:ascii="Times New Roman" w:eastAsia="Times New Roman" w:hAnsi="Times New Roman" w:cs="Times New Roman"/>
          <w:sz w:val="24"/>
          <w:szCs w:val="24"/>
          <w:lang w:eastAsia="ru-RU"/>
        </w:rPr>
        <w:t>Элевейтинг</w:t>
      </w:r>
      <w:proofErr w:type="spellEnd"/>
      <w:r w:rsidRPr="007C7455">
        <w:rPr>
          <w:rFonts w:ascii="Times New Roman" w:eastAsia="Times New Roman" w:hAnsi="Times New Roman" w:cs="Times New Roman"/>
          <w:sz w:val="24"/>
          <w:szCs w:val="24"/>
          <w:lang w:eastAsia="ru-RU"/>
        </w:rPr>
        <w:t>» (</w:t>
      </w:r>
      <w:proofErr w:type="spellStart"/>
      <w:r w:rsidRPr="007C7455">
        <w:rPr>
          <w:rFonts w:ascii="Times New Roman" w:eastAsia="Times New Roman" w:hAnsi="Times New Roman" w:cs="Times New Roman"/>
          <w:sz w:val="24"/>
          <w:szCs w:val="24"/>
          <w:lang w:eastAsia="ru-RU"/>
        </w:rPr>
        <w:t>вх</w:t>
      </w:r>
      <w:proofErr w:type="spellEnd"/>
      <w:r w:rsidRPr="007C7455">
        <w:rPr>
          <w:rFonts w:ascii="Times New Roman" w:eastAsia="Times New Roman" w:hAnsi="Times New Roman" w:cs="Times New Roman"/>
          <w:sz w:val="24"/>
          <w:szCs w:val="24"/>
          <w:lang w:eastAsia="ru-RU"/>
        </w:rPr>
        <w:t>. № 9970/18 от 12.07.2018г.), перенаправленное из ФАС России.</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Иркутским УФАС России по обстоятельствам, изложенным в обращении, проведено антимонопольное расследование, по результатам которого установлено следующее.</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20.12.2017г. Фондом капитального ремонта многоквартирных домов Иркутской области (далее – ФКР МКД Иркутской области, Фонд) на электронной торговой площадке ЗАО «Сбербанк-АСТ» размещены извещения о проведении аукционов № SBR037-170095040000133, № SBR037-170095040000134, № SBR037-170095040000135, № SBR037-170095040000136, № SBR037-170095040000137, № SBR037-170095040000138)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 615 от 01.07.2016, и при условии, что работы по замене лифтового оборудования не включают работы по ремонту лифтовых шахт. </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Заявки на участие в указанных 6 аукционах подали следующие организации: ООО «Звезда» (ИНН 3801076328), ОАО «ЩЛЗ» (ИНН 5051000880), ООО «Мосрегионлифт» (ИНН 7705722209).</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протоколами №№ 01, 02, 03, 04, 05, 06 от 15.01.2018г. рассмотрения заявок на участие в вышеуказанных электронных аукционах допущены все поименованные участники.</w:t>
      </w:r>
    </w:p>
    <w:p w:rsidR="007C7455" w:rsidRPr="007C7455" w:rsidRDefault="007C7455" w:rsidP="007C7455">
      <w:pPr>
        <w:spacing w:after="0" w:line="240" w:lineRule="auto"/>
        <w:ind w:left="45" w:firstLine="510"/>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Результаты проведения электронных аукционов приведены в нижеследующей таблице:</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2390"/>
        <w:gridCol w:w="2110"/>
        <w:gridCol w:w="1707"/>
        <w:gridCol w:w="1660"/>
        <w:gridCol w:w="1350"/>
      </w:tblGrid>
      <w:tr w:rsidR="007C7455" w:rsidRPr="007C7455" w:rsidTr="007C7455">
        <w:trPr>
          <w:tblCellSpacing w:w="0" w:type="dxa"/>
        </w:trPr>
        <w:tc>
          <w:tcPr>
            <w:tcW w:w="34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п/п</w:t>
            </w:r>
          </w:p>
        </w:tc>
        <w:tc>
          <w:tcPr>
            <w:tcW w:w="231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процедуры,</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НМЦК </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участники, подавшие ценовые предложения</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поданное ц/п</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победитель</w:t>
            </w:r>
          </w:p>
        </w:tc>
        <w:tc>
          <w:tcPr>
            <w:tcW w:w="13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снижения</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НМЦК</w:t>
            </w: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SBR037-170095040000133,</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252 985 790,30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239 071 571,83</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5,5%</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251 720 861,35</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251 720 861,40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SBR037-170095040000134,</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199 764 051,12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198 765 230,86</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197 766 410,60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3</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SBR037-170095040000135,</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259 832 813,00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257 234 484,86</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258 533 648,93 </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258 533 650,00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4</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SBR037-170095040000136, </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246 490 924,00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242 793 560,14</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1,5%</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244 026 014,76</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5</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SBR037-170095040000137,</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21 626 047,40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21 301 656,68</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1,5%</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21 409 786,92</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34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w:t>
            </w:r>
          </w:p>
        </w:tc>
        <w:tc>
          <w:tcPr>
            <w:tcW w:w="2310"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SBR037-170095040000138, </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63 069 318,60 руб.</w:t>
            </w: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62 438 625,42</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w:t>
            </w:r>
          </w:p>
        </w:tc>
        <w:tc>
          <w:tcPr>
            <w:tcW w:w="1305" w:type="dxa"/>
            <w:vMerge w:val="restart"/>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w:t>
            </w: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62 753 972,01</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r w:rsidR="007C7455" w:rsidRPr="007C7455" w:rsidTr="007C7455">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204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w:t>
            </w:r>
          </w:p>
        </w:tc>
        <w:tc>
          <w:tcPr>
            <w:tcW w:w="1650"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63 069 318,60</w:t>
            </w:r>
          </w:p>
        </w:tc>
        <w:tc>
          <w:tcPr>
            <w:tcW w:w="1605" w:type="dxa"/>
            <w:tcBorders>
              <w:top w:val="outset" w:sz="6" w:space="0" w:color="auto"/>
              <w:left w:val="outset" w:sz="6" w:space="0" w:color="auto"/>
              <w:bottom w:val="outset" w:sz="6" w:space="0" w:color="auto"/>
              <w:right w:val="outset" w:sz="6" w:space="0" w:color="auto"/>
            </w:tcBorders>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bl>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Анализ тактики поведения участников аукционов, по мнению антимонопольного органа, указывает на наличие признаков согласованности действий при подаче ценовых предложений всех участников (ООО «Звезда», ОАО «ЩЛЗ», ООО «Мосрегионлифт») во всех исследуемых аукционах.</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Указанные торги проводились в один день – 18.01.2018г.</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 Аукцион №SBR037-170095040000133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г.Усолье</w:t>
      </w:r>
      <w:proofErr w:type="spellEnd"/>
      <w:r w:rsidRPr="007C7455">
        <w:rPr>
          <w:rFonts w:ascii="Times New Roman" w:eastAsia="Times New Roman" w:hAnsi="Times New Roman" w:cs="Times New Roman"/>
          <w:sz w:val="24"/>
          <w:szCs w:val="24"/>
          <w:lang w:eastAsia="ru-RU"/>
        </w:rPr>
        <w:t xml:space="preserve">-Сибирское) начался в 04:00 по московскому времени. Начальная (максимальная) цена </w:t>
      </w:r>
      <w:proofErr w:type="gramStart"/>
      <w:r w:rsidRPr="007C7455">
        <w:rPr>
          <w:rFonts w:ascii="Times New Roman" w:eastAsia="Times New Roman" w:hAnsi="Times New Roman" w:cs="Times New Roman"/>
          <w:sz w:val="24"/>
          <w:szCs w:val="24"/>
          <w:lang w:eastAsia="ru-RU"/>
        </w:rPr>
        <w:t>договора  -</w:t>
      </w:r>
      <w:proofErr w:type="gramEnd"/>
      <w:r w:rsidRPr="007C7455">
        <w:rPr>
          <w:rFonts w:ascii="Times New Roman" w:eastAsia="Times New Roman" w:hAnsi="Times New Roman" w:cs="Times New Roman"/>
          <w:sz w:val="24"/>
          <w:szCs w:val="24"/>
          <w:lang w:eastAsia="ru-RU"/>
        </w:rPr>
        <w:t xml:space="preserve"> 252985790,30 руб. ОАО «ЩЛЗ» в 04:00:52 сделало первое ценовое предложение в размере 251720861,35 (снижение составило 0,5%). Следующее предложение было сделано ООО «Звезда» в 04:01:43 с ценой 239071571,83 руб. (снижение составило 5,5%). Далее, в 04:14:32 (дополнительное время аукциона), свое ценовое предложение делает ООО «Мосрегионлифт» с ценой 251720861,40 руб. (снижение составило 0,5%).</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ценовое предложение ООО «Звезда», как наименьшее, является лучшим, и ООО «Звезда» признается победителем в этом аукционе.</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Вместе с тем, указанные действия участников торгов подлежат детальной оценке. При общих условиях, в равной конкурентной борьбе, участники аукциона стараются подавать ценовые предложения в соответствии с установленным порядком, последовательно снижая начальную (максимальную) цену договора на установленный шаг (0,5%). Это позволяет в ходе открытой состязательной борьбы определить победителя с наилучшим ценовым предложением, при этом каждый из предполагаемых независимых участников торгов заинтересован победить, но с наименьшим снижением начальной (максимальной) цены договора, обеспечив себе максимальную доходность при выполнении работ по соответствующей закупке. В этой связи действия ООО «Звезда» в ходе торгов, а именно подача ценового предложения с одномоментным снижением цены на 5,5% представляются нетипичными, если их рассматривать с точки зрения добросовестности и независимости участников в рамках честной конкурентной борьбы.</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Также нетипичными представляются действия ООО «Мосрегионлифт», которое в конце проведения аукциона, то есть последним, подает ценовое предложение в размере, соответствующем снижению цены на 0,5%, зная, что ООО «Звезда» предложена цена со снижением 5,5%.</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Аукцион №SBR037-170095040000134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начался в 04:15 по московскому времени. Начальная (максимальная) цена договора - 199764051,12 руб. ОАО «ЩЛЗ» в </w:t>
      </w:r>
      <w:r w:rsidRPr="007C7455">
        <w:rPr>
          <w:rFonts w:ascii="Times New Roman" w:eastAsia="Times New Roman" w:hAnsi="Times New Roman" w:cs="Times New Roman"/>
          <w:sz w:val="24"/>
          <w:szCs w:val="24"/>
          <w:lang w:eastAsia="ru-RU"/>
        </w:rPr>
        <w:lastRenderedPageBreak/>
        <w:t>04:15:35 сделало первое ценовое предложение в размере 198765230,86 (снижение составило 0,5%). Следующее предложение было сделано ООО «Мосрегионлифт» в 04:16:33 с ценой 197766410,60 руб. (снижение составило 1%). На этом ход торгов завершается, ООО «Звезда», как допущенный к торгам участник, ценовых предложений не подает. Ни ОАО «ЩЛЗ», ни ООО «Мосрегионлифт» больше не торгуются. Победителем признается ООО «Мосрегионлифт».</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3) Аукцион № SBR037-170095040000135 (г.Иркутск) начался в 04:30 московского времени. Начальная (максимальная) цена договора - 259832813 руб. Первое ценовое предложение в 04:30:54 в размере 258533648,93 поступило от ОАО «ЩЛЗ» (снижение цены составило 0,5%). Следующее предложение сделано ООО «Звезда» в 04:35:07 с ценой – 257234484,86 руб. (снижение составило 1%). Затем ООО «Мосрегионлифт» в 04:44:15 подало ценовое предложение в размере 258533650 руб., то есть общество опять в конце аукциона подает предложение с шагом снижения 0,5%, зная, что ООО «Звезда» предложена цена со снижением 1%.</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Цель подачи такого ценового предложения невозможно логично объяснить с точки зрения независимости участников торгов.</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Победителем аукциона признается ООО «Звезда».</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4) Аукцион № SBR037-170095040000136 (г. Усть-Илимск) начался в 04:45 московского времени. Начальная (максимальная) цена договора - 246490924 руб. Первое ценовое предложение в 04:46:44 в размере 244026014,76 поступило от ООО «Мосрегионлифт» (снижение цены составило 1%). Следующее предложение сделано ОАО «ЩЛЗ» в 04:47:19 с ценой – 242793560,14 руб. (снижение составило 1,5%). На этом ход торгов завершается, ООО «Звезда», как допущенный к торгам участник, ценовых предложений не подает. Ни ООО «Мосрегионлифт», ни ОАО «ЩЛЗ» больше не торгуются. Победителем аукциона признается ОАО «ЩЛЗ».</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5) Аукцион № SBR037-170095040000137 (г. Железногорск-Илимский,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-Кут) начался в 05:00 московского времени. Начальная (максимальная) цена договора – 21626047,4 руб. Первое ценовое предложение в 05:03:49 в размере 21409786,92 поступило от ООО «Мосрегионлифт» (снижение цены составило 1%). Следующее предложение сделано ОАО «ЩЛЗ» в 05:06:57 с ценой – 21301656,68 руб. (снижение составило 1,5%). На этом ход торгов завершается, ООО «Звезда», как допущенный к торгам участник, ценовых предложений не подает. Ни ООО «Мосрегионлифт», ни ОАО «ЩЛЗ» больше не торгуются. Победителем аукциона признается ОАО «ЩЛЗ».</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 Аукцион № SBR037-170095040000138 (г. Саянск) начался в 05:15 московского времени. Начальная (максимальная) цена договора – 63069318,6 руб. Первое ценовое предложение в 05:19:51 в размере 62753972,01 поступило от ОАО «ЩЛЗ» (снижение цены составило 0,5%). Следующее предложение сделано ООО «Звезда» в 05:24:44 с ценой – 62438625,42 руб. (снижение составило 1%). Затем ООО «Мосрегионлифт» в 05:35:24 подало предложение с ценой 6306931,6 руб., то есть опять в конце аукциона общество подает ценовое предложение, в данном случае вообще без снижения, зная, что ООО «Звезда» предложена цена со снижением 1%. Цель подачи такого ценового предложения невозможно логично объяснить с точки зрения независимости участников торгов. Победителем признается ООО «Звезда».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Совокупный анализ поведения трех участников в 6 исследуемых аукционах позволяет выявить тактику подачи ими ценовых предложений и установить их зависимость с тремя основными факторами, явно влияющими на активность поведения участников в ходе проведения торгов: начальная (максимальная) цена договора, география предполагаемого места выполнения работ в рамках проводимых торгов, время проведения аукциона и подачи ценовых предложений.</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Всего исследуется 6 одновременно объявленных ФКР МКД Иркутской области аукционов с одинаковым предметом - </w:t>
      </w:r>
      <w:r w:rsidRPr="007C7455">
        <w:rPr>
          <w:rFonts w:ascii="Times New Roman" w:eastAsia="Times New Roman" w:hAnsi="Times New Roman" w:cs="Times New Roman"/>
          <w:sz w:val="24"/>
          <w:szCs w:val="24"/>
          <w:shd w:val="clear" w:color="auto" w:fill="FFFFFF"/>
          <w:lang w:eastAsia="ru-RU"/>
        </w:rPr>
        <w:t xml:space="preserve">оказание услуг и (или) выполнение работ по капитальному ремонту общего имущества в многоквартирных домах, расположенных на </w:t>
      </w:r>
      <w:r w:rsidRPr="007C7455">
        <w:rPr>
          <w:rFonts w:ascii="Times New Roman" w:eastAsia="Times New Roman" w:hAnsi="Times New Roman" w:cs="Times New Roman"/>
          <w:sz w:val="24"/>
          <w:szCs w:val="24"/>
          <w:shd w:val="clear" w:color="auto" w:fill="FFFFFF"/>
          <w:lang w:eastAsia="ru-RU"/>
        </w:rPr>
        <w:lastRenderedPageBreak/>
        <w:t>территории Иркутской области, в целях заключения договора об оказании услуг и (или) выполнении работ по капитальному ремонту общего имущества в многоквартирных домах:</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SBR037-170095040000133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начальная (максимальная) цена договора – 252985790,30 руб., начало аукциона в 04:00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SBR037-170095040000134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начальная (максимальная) цена договора – 199764051,12 руб., начало аукциона в 04:15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SBR037-170095040000135 (г.Иркутск), начальная (максимальная) цена договора – 259832813 руб., начало аукциона в 04:30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SBR037-170095040000136 (</w:t>
      </w:r>
      <w:proofErr w:type="spellStart"/>
      <w:r w:rsidRPr="007C7455">
        <w:rPr>
          <w:rFonts w:ascii="Times New Roman" w:eastAsia="Times New Roman" w:hAnsi="Times New Roman" w:cs="Times New Roman"/>
          <w:sz w:val="24"/>
          <w:szCs w:val="24"/>
          <w:lang w:eastAsia="ru-RU"/>
        </w:rPr>
        <w:t>г.Усть-Илимск</w:t>
      </w:r>
      <w:proofErr w:type="spellEnd"/>
      <w:r w:rsidRPr="007C7455">
        <w:rPr>
          <w:rFonts w:ascii="Times New Roman" w:eastAsia="Times New Roman" w:hAnsi="Times New Roman" w:cs="Times New Roman"/>
          <w:sz w:val="24"/>
          <w:szCs w:val="24"/>
          <w:lang w:eastAsia="ru-RU"/>
        </w:rPr>
        <w:t>), начальная (максимальная) цена договора – 246490924 руб., начало аукциона в 04:45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SBR037-170095040000137 (</w:t>
      </w:r>
      <w:proofErr w:type="spellStart"/>
      <w:r w:rsidRPr="007C7455">
        <w:rPr>
          <w:rFonts w:ascii="Times New Roman" w:eastAsia="Times New Roman" w:hAnsi="Times New Roman" w:cs="Times New Roman"/>
          <w:sz w:val="24"/>
          <w:szCs w:val="24"/>
          <w:lang w:eastAsia="ru-RU"/>
        </w:rPr>
        <w:t>г.Железногорск</w:t>
      </w:r>
      <w:proofErr w:type="spellEnd"/>
      <w:r w:rsidRPr="007C7455">
        <w:rPr>
          <w:rFonts w:ascii="Times New Roman" w:eastAsia="Times New Roman" w:hAnsi="Times New Roman" w:cs="Times New Roman"/>
          <w:sz w:val="24"/>
          <w:szCs w:val="24"/>
          <w:lang w:eastAsia="ru-RU"/>
        </w:rPr>
        <w:t xml:space="preserve">-Илимский,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-Кут), начальная (максимальная) цена договора – 21626047,4 руб., начало аукциона в 05:00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Аукцион №</w:t>
      </w:r>
      <w:r w:rsidRPr="007C7455">
        <w:rPr>
          <w:rFonts w:ascii="Times New Roman" w:eastAsia="Times New Roman" w:hAnsi="Times New Roman" w:cs="Times New Roman"/>
          <w:sz w:val="24"/>
          <w:szCs w:val="24"/>
          <w:lang w:eastAsia="ru-RU"/>
        </w:rPr>
        <w:t xml:space="preserve"> SBR037-170095040000138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начальная (максимальная) цена договора – 63069318,6 руб., начало аукциона в 05:15 по московскому времени.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Общая сумма начальных (максимальных) цен договоров по 6 аукционам составила 1043768944,42 руб.</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итогам проведенных аукционов ООО «Звезда» признано победителем в 3 аукционах (№№SBR037-170095040000133, SBR037-170095040000135, SBR037-170095040000138) и заключило договоры по трем торгам, сумма по начальным (максимальным) ценам договоров по которым составила 575887921,90 руб. Договоры по результатам торгов обществом заключены на сумму 558744682,11 руб.</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 и ООО «Мосрегионлифт» также признаны победителями по трем аукционам ((№№SBR037-170095040000134, (№№SBR037-170095040000136, (№№SBR037-170095040000137) и заключили договоры по трем закупкам, сумма по начальным (максимальным) ценам договоров по которым составила 467881022,52 руб. Договоры по результатам торгов заключены обществами на сумму 461861627,42 руб.</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наблюдается «условно» равное разделение 6 аукционов на 2 части по начальным (максимальным) ценам договоров.</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 точки зрения географии расположения объектов, на которых требуется выполнение работ в рамках проводимых торгов по итогам проведенных 6 аукционов также наблюдается разделение аукционов на 2 части, которые условно можно обозначить как «юг» (г.Иркутск,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xml:space="preserve"> – расстояние между населенными пунктами не превышает 300 км (по данным Интернет ресурса «</w:t>
      </w:r>
      <w:r w:rsidRPr="007C7455">
        <w:rPr>
          <w:rFonts w:ascii="Times New Roman" w:eastAsia="Times New Roman" w:hAnsi="Times New Roman" w:cs="Times New Roman"/>
          <w:sz w:val="24"/>
          <w:szCs w:val="24"/>
          <w:lang w:val="en-US" w:eastAsia="ru-RU"/>
        </w:rPr>
        <w:t>Google</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val="en-US" w:eastAsia="ru-RU"/>
        </w:rPr>
        <w:t>Maps</w:t>
      </w:r>
      <w:r w:rsidRPr="007C7455">
        <w:rPr>
          <w:rFonts w:ascii="Times New Roman" w:eastAsia="Times New Roman" w:hAnsi="Times New Roman" w:cs="Times New Roman"/>
          <w:sz w:val="24"/>
          <w:szCs w:val="24"/>
          <w:lang w:eastAsia="ru-RU"/>
        </w:rPr>
        <w:t>»)) (победитель – ООО «Звезда») и «север»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г.Усть-Илимск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г.Железногорск</w:t>
      </w:r>
      <w:proofErr w:type="spellEnd"/>
      <w:r w:rsidRPr="007C7455">
        <w:rPr>
          <w:rFonts w:ascii="Times New Roman" w:eastAsia="Times New Roman" w:hAnsi="Times New Roman" w:cs="Times New Roman"/>
          <w:sz w:val="24"/>
          <w:szCs w:val="24"/>
          <w:lang w:eastAsia="ru-RU"/>
        </w:rPr>
        <w:t xml:space="preserve">-Илимский,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-Кут расстояние между населенными пунктами не превышает 350 км (по данным Интернет ресурса «</w:t>
      </w:r>
      <w:r w:rsidRPr="007C7455">
        <w:rPr>
          <w:rFonts w:ascii="Times New Roman" w:eastAsia="Times New Roman" w:hAnsi="Times New Roman" w:cs="Times New Roman"/>
          <w:sz w:val="24"/>
          <w:szCs w:val="24"/>
          <w:lang w:val="en-US" w:eastAsia="ru-RU"/>
        </w:rPr>
        <w:t>Google</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val="en-US" w:eastAsia="ru-RU"/>
        </w:rPr>
        <w:t>Maps</w:t>
      </w:r>
      <w:r w:rsidRPr="007C7455">
        <w:rPr>
          <w:rFonts w:ascii="Times New Roman" w:eastAsia="Times New Roman" w:hAnsi="Times New Roman" w:cs="Times New Roman"/>
          <w:sz w:val="24"/>
          <w:szCs w:val="24"/>
          <w:lang w:eastAsia="ru-RU"/>
        </w:rPr>
        <w:t xml:space="preserve">»)) (победители – ООО «Мосрегионлифт» и ОАО «ЩЛЗ»). При этом между собой указанные зоны разделены большим расстоянием (минимально от </w:t>
      </w:r>
      <w:proofErr w:type="spellStart"/>
      <w:r w:rsidRPr="007C7455">
        <w:rPr>
          <w:rFonts w:ascii="Times New Roman" w:eastAsia="Times New Roman" w:hAnsi="Times New Roman" w:cs="Times New Roman"/>
          <w:sz w:val="24"/>
          <w:szCs w:val="24"/>
          <w:lang w:eastAsia="ru-RU"/>
        </w:rPr>
        <w:t>г.Саянска</w:t>
      </w:r>
      <w:proofErr w:type="spellEnd"/>
      <w:r w:rsidRPr="007C7455">
        <w:rPr>
          <w:rFonts w:ascii="Times New Roman" w:eastAsia="Times New Roman" w:hAnsi="Times New Roman" w:cs="Times New Roman"/>
          <w:sz w:val="24"/>
          <w:szCs w:val="24"/>
          <w:lang w:eastAsia="ru-RU"/>
        </w:rPr>
        <w:t xml:space="preserve"> до </w:t>
      </w:r>
      <w:proofErr w:type="spellStart"/>
      <w:r w:rsidRPr="007C7455">
        <w:rPr>
          <w:rFonts w:ascii="Times New Roman" w:eastAsia="Times New Roman" w:hAnsi="Times New Roman" w:cs="Times New Roman"/>
          <w:sz w:val="24"/>
          <w:szCs w:val="24"/>
          <w:lang w:eastAsia="ru-RU"/>
        </w:rPr>
        <w:t>г.Братска</w:t>
      </w:r>
      <w:proofErr w:type="spellEnd"/>
      <w:r w:rsidRPr="007C7455">
        <w:rPr>
          <w:rFonts w:ascii="Times New Roman" w:eastAsia="Times New Roman" w:hAnsi="Times New Roman" w:cs="Times New Roman"/>
          <w:sz w:val="24"/>
          <w:szCs w:val="24"/>
          <w:lang w:eastAsia="ru-RU"/>
        </w:rPr>
        <w:t xml:space="preserve"> – 357 км (по данным Интернет ресурса «</w:t>
      </w:r>
      <w:r w:rsidRPr="007C7455">
        <w:rPr>
          <w:rFonts w:ascii="Times New Roman" w:eastAsia="Times New Roman" w:hAnsi="Times New Roman" w:cs="Times New Roman"/>
          <w:sz w:val="24"/>
          <w:szCs w:val="24"/>
          <w:lang w:val="en-US" w:eastAsia="ru-RU"/>
        </w:rPr>
        <w:t>Google</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sz w:val="24"/>
          <w:szCs w:val="24"/>
          <w:lang w:val="en-US" w:eastAsia="ru-RU"/>
        </w:rPr>
        <w:t>Maps</w:t>
      </w:r>
      <w:r w:rsidRPr="007C7455">
        <w:rPr>
          <w:rFonts w:ascii="Times New Roman" w:eastAsia="Times New Roman" w:hAnsi="Times New Roman" w:cs="Times New Roman"/>
          <w:sz w:val="24"/>
          <w:szCs w:val="24"/>
          <w:lang w:eastAsia="ru-RU"/>
        </w:rPr>
        <w:t>»)), а также существующей инфраструктурой железнодорожного транспорта и автодорог.</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 точки зрения оптимизации затрат на транспортировку требуемого для выполнения работ оборудования из западной части Российской Федерации такое разделение представляется логичным и экономически обоснованным.</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Наконец, время проведения торгов и подачи ценовых предложений, а также предложенная цена, явно соответствуют предполагаемому совместному поведению участников, направленному на реализацию тактики по распределению победы в проводимых аукционах.</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 при проведении аукциона № SBR037-170095040000133 (первый по времени проведения) наблюдается активность ОАО «ЩЛЗ», первым сделавшим шаг аукциона и снизившим начальную (максимальную) цену договора на 0,5%, далее свой шаг делает ООО «Звезда» и сразу предлагает цену ниже на 5,5% от начальной (максимальной) цены договора. ООО «Мосрегионлифт» участвует в аукционе последним, подав ценовое предложение, но в размере ниже начальной (максимальной) цены договора только на 0,5%, при уже предложенной ООО «Звезда» цене такое предложение не обеспечивает цели победы в торгах, следовательно, должно рассматриваться как форма «пассивного» поведения в аукционе («для вида»).</w:t>
      </w:r>
    </w:p>
    <w:p w:rsidR="007C7455" w:rsidRPr="007C7455" w:rsidRDefault="007C7455" w:rsidP="007C7455">
      <w:pPr>
        <w:spacing w:after="0" w:line="240" w:lineRule="auto"/>
        <w:ind w:left="62"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Далее, в ходе проведения следующего по времени аукциона № SBR037-170095040000134, ООО «Мосрегионлифт» первым снижает начальную (максимальную) цену договора на 0,5%. После этого, следующим, ценовое предложение делает ОАО «ЩЛЗ» (шаг 0,5%) и снижает цену на 1%. При этом ООО «Звезда», имея все основания и возможности для подачи ценовых предложений, проявляет явную «пассивность» и вообще не участвует в аукционе, не подав ни одного ценового предложения.</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следующего аукциона № SBR037-170095040000135 тактика действий участников практически аналогична действиям в аукционе №133. Первый шаг снижения на 0,5% делает ОАО «ЩЛЗ», затем свою цену предлагает ООО «Звезда», снижая цену на 1%, а ООО «Мосрегионлифт», делая ценовое предложение, фактически предлагает цену, соответствующую цене, предложенной ОАО «ЩЛЗ», то есть участвует «для вида».</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последующих аукционах №№ SBR037-170095040000136, SBR037-170095040000137 повторяется тактика действий в аукционе № SBR037-170095040000134, с той разницей, что победителем становится ОАО «ЩЛЗ». ООО «Звезда» проявляет абсолютную «пассивность» и вообще не подает ценовых предложений. И, наконец, в аукционе № SBR037-170095040000138 практически повторяется ход аукционов №№ SBR037-170095040000133, SBR037-170095040000135 – ОАО «ЩЛЗ» делает шаг аукциона, затем свою цену предлагает ООО «Звезда». Последним выходит ООО «Мосрегионлифт», предлагая цену, соответствующую начальной (максимальной) цены договора.</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Учитывая, что рассматриваемые аукционы являются самостоятельными закупками, на каждую из которых подано 3 заявки от независимых хозяйствующих субъектов, поведение участников в рамках проводимых торгов следует оценивать отдельно по каждой закупке именно с точки зрения предполагаемой их независимости и самостоятельности. Указанное означает, что в каждой процедуре торгов участники, не осведомленные о тактике действий конкурентов, должны проявлять максимальную активность в своем стремлении одержать победу в торгах и получении права заключить договор на выполнение работ и оказание услуг. И, наоборот, «пассивное» поведение в ходе торгов участником, подавшим заявку, предполагает его осведомленность о действиях конкурентов и согласованность тактики поведения всеми участниками проводимых торгов.</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совокупный анализ тактики поведения участников в 6 аукционах, а именно явное «пассивное» поведение ООО «Мосрегионлифт» в аукционах №№ SBR037-170095040000133, SBR037-170095040000135 и ООО «Звезда» в аукционах №№ SBR037-170095040000134, SBR037-170095040000136, SBR037-170095040000137 свидетельствует о наличии признаков антиконкурентного соглашения.</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Приказом Иркутского УФАС России № 221/18 от 02.08.2018г. была проведена внеплановая выездная проверка в отношении ООО «Звезда» (ИНН 3801076328), по результатам которой инспекцией Иркутского УФАС России составлен акт проверки № 46/18 от 21.09.2018г.</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ходе проведения проверки инспекцией Иркутского УФАС России была получена копия электронного письма от 23.12.2017г. </w:t>
      </w:r>
      <w:proofErr w:type="spellStart"/>
      <w:r w:rsidRPr="007C7455">
        <w:rPr>
          <w:rFonts w:ascii="Times New Roman" w:eastAsia="Times New Roman" w:hAnsi="Times New Roman" w:cs="Times New Roman"/>
          <w:sz w:val="24"/>
          <w:szCs w:val="24"/>
          <w:lang w:eastAsia="ru-RU"/>
        </w:rPr>
        <w:t>Рябикина</w:t>
      </w:r>
      <w:proofErr w:type="spellEnd"/>
      <w:r w:rsidRPr="007C7455">
        <w:rPr>
          <w:rFonts w:ascii="Times New Roman" w:eastAsia="Times New Roman" w:hAnsi="Times New Roman" w:cs="Times New Roman"/>
          <w:sz w:val="24"/>
          <w:szCs w:val="24"/>
          <w:lang w:eastAsia="ru-RU"/>
        </w:rPr>
        <w:t xml:space="preserve"> А.А., адресованного Олегу </w:t>
      </w:r>
      <w:proofErr w:type="spellStart"/>
      <w:r w:rsidRPr="007C7455">
        <w:rPr>
          <w:rFonts w:ascii="Times New Roman" w:eastAsia="Times New Roman" w:hAnsi="Times New Roman" w:cs="Times New Roman"/>
          <w:sz w:val="24"/>
          <w:szCs w:val="24"/>
          <w:lang w:eastAsia="ru-RU"/>
        </w:rPr>
        <w:t>Хамуляку</w:t>
      </w:r>
      <w:proofErr w:type="spellEnd"/>
      <w:r w:rsidRPr="007C7455">
        <w:rPr>
          <w:rFonts w:ascii="Times New Roman" w:eastAsia="Times New Roman" w:hAnsi="Times New Roman" w:cs="Times New Roman"/>
          <w:sz w:val="24"/>
          <w:szCs w:val="24"/>
          <w:lang w:eastAsia="ru-RU"/>
        </w:rPr>
        <w:t xml:space="preserve"> следующего содержания: «Необходимо открыть расчетный счет в банке Солидарность, при себе иметь пакет оригиналов (они их копируют для себя), распечатать вложенные файлы (их подписывать в банке), взять паспорт, печать, узнать сумму наличных для открытия и получить у А.С. Сотрудница банка, с которой была работа: Осипова Анжелика (начальник операционного отдела Филиала «Иркутский» АО КБ «Солидарность» 664007, г.Иркутск, </w:t>
      </w:r>
      <w:proofErr w:type="spellStart"/>
      <w:r w:rsidRPr="007C7455">
        <w:rPr>
          <w:rFonts w:ascii="Times New Roman" w:eastAsia="Times New Roman" w:hAnsi="Times New Roman" w:cs="Times New Roman"/>
          <w:sz w:val="24"/>
          <w:szCs w:val="24"/>
          <w:lang w:eastAsia="ru-RU"/>
        </w:rPr>
        <w:t>ул.Карла</w:t>
      </w:r>
      <w:proofErr w:type="spellEnd"/>
      <w:r w:rsidRPr="007C7455">
        <w:rPr>
          <w:rFonts w:ascii="Times New Roman" w:eastAsia="Times New Roman" w:hAnsi="Times New Roman" w:cs="Times New Roman"/>
          <w:sz w:val="24"/>
          <w:szCs w:val="24"/>
          <w:lang w:eastAsia="ru-RU"/>
        </w:rPr>
        <w:t xml:space="preserve"> Маркса, 40. Тел.: (3952)78-78-77), корпоративный: 929321 Мобильный: +79246077772 </w:t>
      </w:r>
      <w:r w:rsidRPr="007C7455">
        <w:rPr>
          <w:rFonts w:ascii="Times New Roman" w:eastAsia="Times New Roman" w:hAnsi="Times New Roman" w:cs="Times New Roman"/>
          <w:sz w:val="24"/>
          <w:szCs w:val="24"/>
          <w:lang w:val="en-US" w:eastAsia="ru-RU"/>
        </w:rPr>
        <w:t>e</w:t>
      </w:r>
      <w:r w:rsidRPr="007C7455">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val="en-US" w:eastAsia="ru-RU"/>
        </w:rPr>
        <w:t>mail</w:t>
      </w:r>
      <w:r w:rsidRPr="007C7455">
        <w:rPr>
          <w:rFonts w:ascii="Times New Roman" w:eastAsia="Times New Roman" w:hAnsi="Times New Roman" w:cs="Times New Roman"/>
          <w:sz w:val="24"/>
          <w:szCs w:val="24"/>
          <w:lang w:eastAsia="ru-RU"/>
        </w:rPr>
        <w:t xml:space="preserve">: </w:t>
      </w:r>
      <w:hyperlink r:id="rId4" w:history="1">
        <w:r w:rsidRPr="007C7455">
          <w:rPr>
            <w:rFonts w:ascii="Times New Roman" w:eastAsia="Times New Roman" w:hAnsi="Times New Roman" w:cs="Times New Roman"/>
            <w:color w:val="000080"/>
            <w:sz w:val="24"/>
            <w:szCs w:val="24"/>
            <w:u w:val="single"/>
            <w:lang w:val="en-US" w:eastAsia="ru-RU"/>
          </w:rPr>
          <w:t>OsipovaAV</w:t>
        </w:r>
      </w:hyperlink>
      <w:hyperlink r:id="rId5" w:history="1">
        <w:r w:rsidRPr="007C7455">
          <w:rPr>
            <w:rFonts w:ascii="Times New Roman" w:eastAsia="Times New Roman" w:hAnsi="Times New Roman" w:cs="Times New Roman"/>
            <w:color w:val="000080"/>
            <w:sz w:val="24"/>
            <w:szCs w:val="24"/>
            <w:u w:val="single"/>
            <w:lang w:eastAsia="ru-RU"/>
          </w:rPr>
          <w:t>@</w:t>
        </w:r>
      </w:hyperlink>
      <w:hyperlink r:id="rId6" w:history="1">
        <w:r w:rsidRPr="007C7455">
          <w:rPr>
            <w:rFonts w:ascii="Times New Roman" w:eastAsia="Times New Roman" w:hAnsi="Times New Roman" w:cs="Times New Roman"/>
            <w:color w:val="000080"/>
            <w:sz w:val="24"/>
            <w:szCs w:val="24"/>
            <w:u w:val="single"/>
            <w:lang w:val="en-US" w:eastAsia="ru-RU"/>
          </w:rPr>
          <w:t>solid</w:t>
        </w:r>
      </w:hyperlink>
      <w:hyperlink r:id="rId7" w:history="1">
        <w:r w:rsidRPr="007C7455">
          <w:rPr>
            <w:rFonts w:ascii="Times New Roman" w:eastAsia="Times New Roman" w:hAnsi="Times New Roman" w:cs="Times New Roman"/>
            <w:color w:val="000080"/>
            <w:sz w:val="24"/>
            <w:szCs w:val="24"/>
            <w:u w:val="single"/>
            <w:lang w:eastAsia="ru-RU"/>
          </w:rPr>
          <w:t>.</w:t>
        </w:r>
      </w:hyperlink>
      <w:hyperlink r:id="rId8" w:history="1">
        <w:r w:rsidRPr="007C7455">
          <w:rPr>
            <w:rFonts w:ascii="Times New Roman" w:eastAsia="Times New Roman" w:hAnsi="Times New Roman" w:cs="Times New Roman"/>
            <w:color w:val="000080"/>
            <w:sz w:val="24"/>
            <w:szCs w:val="24"/>
            <w:u w:val="single"/>
            <w:lang w:val="en-US" w:eastAsia="ru-RU"/>
          </w:rPr>
          <w:t>ru</w:t>
        </w:r>
      </w:hyperlink>
      <w:r w:rsidRPr="007C7455">
        <w:rPr>
          <w:rFonts w:ascii="Times New Roman" w:eastAsia="Times New Roman" w:hAnsi="Times New Roman" w:cs="Times New Roman"/>
          <w:sz w:val="24"/>
          <w:szCs w:val="24"/>
          <w:lang w:eastAsia="ru-RU"/>
        </w:rPr>
        <w:t xml:space="preserve"> </w:t>
      </w:r>
      <w:hyperlink r:id="rId9" w:history="1">
        <w:r w:rsidRPr="007C7455">
          <w:rPr>
            <w:rFonts w:ascii="Times New Roman" w:eastAsia="Times New Roman" w:hAnsi="Times New Roman" w:cs="Times New Roman"/>
            <w:color w:val="000080"/>
            <w:sz w:val="24"/>
            <w:szCs w:val="24"/>
            <w:u w:val="single"/>
            <w:lang w:val="en-US" w:eastAsia="ru-RU"/>
          </w:rPr>
          <w:t>www</w:t>
        </w:r>
      </w:hyperlink>
      <w:hyperlink r:id="rId10" w:history="1">
        <w:r w:rsidRPr="007C7455">
          <w:rPr>
            <w:rFonts w:ascii="Times New Roman" w:eastAsia="Times New Roman" w:hAnsi="Times New Roman" w:cs="Times New Roman"/>
            <w:color w:val="000080"/>
            <w:sz w:val="24"/>
            <w:szCs w:val="24"/>
            <w:u w:val="single"/>
            <w:lang w:eastAsia="ru-RU"/>
          </w:rPr>
          <w:t>.</w:t>
        </w:r>
      </w:hyperlink>
      <w:hyperlink r:id="rId11" w:history="1">
        <w:r w:rsidRPr="007C7455">
          <w:rPr>
            <w:rFonts w:ascii="Times New Roman" w:eastAsia="Times New Roman" w:hAnsi="Times New Roman" w:cs="Times New Roman"/>
            <w:color w:val="000080"/>
            <w:sz w:val="24"/>
            <w:szCs w:val="24"/>
            <w:u w:val="single"/>
            <w:lang w:val="en-US" w:eastAsia="ru-RU"/>
          </w:rPr>
          <w:t>solid</w:t>
        </w:r>
      </w:hyperlink>
      <w:hyperlink r:id="rId12" w:history="1">
        <w:r w:rsidRPr="007C7455">
          <w:rPr>
            <w:rFonts w:ascii="Times New Roman" w:eastAsia="Times New Roman" w:hAnsi="Times New Roman" w:cs="Times New Roman"/>
            <w:color w:val="000080"/>
            <w:sz w:val="24"/>
            <w:szCs w:val="24"/>
            <w:u w:val="single"/>
            <w:lang w:eastAsia="ru-RU"/>
          </w:rPr>
          <w:t>.</w:t>
        </w:r>
      </w:hyperlink>
      <w:hyperlink r:id="rId13" w:history="1">
        <w:r w:rsidRPr="007C7455">
          <w:rPr>
            <w:rFonts w:ascii="Times New Roman" w:eastAsia="Times New Roman" w:hAnsi="Times New Roman" w:cs="Times New Roman"/>
            <w:color w:val="000080"/>
            <w:sz w:val="24"/>
            <w:szCs w:val="24"/>
            <w:u w:val="single"/>
            <w:lang w:val="en-US" w:eastAsia="ru-RU"/>
          </w:rPr>
          <w:t>ru</w:t>
        </w:r>
      </w:hyperlink>
      <w:hyperlink r:id="rId14" w:history="1">
        <w:r w:rsidRPr="007C7455">
          <w:rPr>
            <w:rFonts w:ascii="Times New Roman" w:eastAsia="Times New Roman" w:hAnsi="Times New Roman" w:cs="Times New Roman"/>
            <w:color w:val="000080"/>
            <w:sz w:val="24"/>
            <w:szCs w:val="24"/>
            <w:u w:val="single"/>
            <w:lang w:eastAsia="ru-RU"/>
          </w:rPr>
          <w:t>»</w:t>
        </w:r>
      </w:hyperlink>
      <w:r w:rsidRPr="007C7455">
        <w:rPr>
          <w:rFonts w:ascii="Times New Roman" w:eastAsia="Times New Roman" w:hAnsi="Times New Roman" w:cs="Times New Roman"/>
          <w:sz w:val="24"/>
          <w:szCs w:val="24"/>
          <w:lang w:eastAsia="ru-RU"/>
        </w:rPr>
        <w:t>. К указанному письму добавлены вложения заявление ООО «Звезда» на открытие счёта в АО КБ «Солидарность», анкета для заполнения клиентами - юридическими лицами, индивидуальными предпринимателями и физическими лицами, занимающимися в установленном законодательством РФ порядке частной практикой, при открытии счёта в АО КБ «Солидарность».</w:t>
      </w:r>
    </w:p>
    <w:p w:rsidR="007C7455" w:rsidRPr="007C7455" w:rsidRDefault="007C7455" w:rsidP="007C7455">
      <w:pPr>
        <w:spacing w:after="0" w:line="240" w:lineRule="auto"/>
        <w:ind w:left="62"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п. 12 анкеты «Данные о предприятии» в графе «Сведения об основных контрагентах: плательщиках и получателях» ООО «Звезда» указало в качестве </w:t>
      </w:r>
      <w:r w:rsidRPr="007C7455">
        <w:rPr>
          <w:rFonts w:ascii="Times New Roman" w:eastAsia="Times New Roman" w:hAnsi="Times New Roman" w:cs="Times New Roman"/>
          <w:sz w:val="24"/>
          <w:szCs w:val="24"/>
          <w:u w:val="single"/>
          <w:lang w:eastAsia="ru-RU"/>
        </w:rPr>
        <w:t>получателя</w:t>
      </w:r>
      <w:r w:rsidRPr="007C7455">
        <w:rPr>
          <w:rFonts w:ascii="Times New Roman" w:eastAsia="Times New Roman" w:hAnsi="Times New Roman" w:cs="Times New Roman"/>
          <w:sz w:val="24"/>
          <w:szCs w:val="24"/>
          <w:lang w:eastAsia="ru-RU"/>
        </w:rPr>
        <w:t>: АО Щербинский лифтовый завод, МЛМ-Усолье.</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«МЛМ-Усолье» (ИНН 3851021420) является дочерним предприятием ООО «Звезда» и ОАО «Могилёвский завод лифтового машиностроения» (Республика Беларусь, УПН 700008856) с долями участия 51 и 49 процентов соответственно.</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Согласно п.2 ч.1 ст.11 Федерального закона от 26.07.2006г. №135-ФЗ «О защите конкуренции» (далее – Закон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связи с наличием вышеуказанных обстоятельств приказом Иркутского УФАС России №349/18 от 19.10.2018г. возбуждено дело в отношении ООО «Звезда» (ИНН 3801076328), ОАО «Щербинский лифтостроительный завод» (ИНН 5051000880), ООО «Мосрегионлифт» (ИНН 7705722209) по признакам нарушения п.2 ч.1 ст.11 Закона о защите конкуренции, выразившимся в заключении антиконкурентного соглашения, если такие соглашения приводят или могут привести к повышению, снижению или поддержанию цен на торгах.</w:t>
      </w:r>
    </w:p>
    <w:p w:rsidR="007C7455" w:rsidRPr="007C7455" w:rsidRDefault="007C7455" w:rsidP="007C7455">
      <w:pPr>
        <w:spacing w:after="0" w:line="312"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r w:rsidRPr="007C7455">
        <w:rPr>
          <w:rFonts w:ascii="Times New Roman" w:eastAsia="Times New Roman" w:hAnsi="Times New Roman" w:cs="Times New Roman"/>
          <w:b/>
          <w:bCs/>
          <w:sz w:val="24"/>
          <w:szCs w:val="24"/>
          <w:lang w:eastAsia="ru-RU"/>
        </w:rPr>
        <w:t>В ходе рассмотрения дела о нарушении антимонопольного законодательства № 1-11-117/38--18 от 19.10.2018г. Комиссией Иркутского УФАС России по рассмотрению данного дела установлено следующее.</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Для рассмотрения дела № 1-11-117/38--18 от 19.10.2018г. проведен анализ состояния конкуренции на товарном рынке в соответствии с требованиями части 5.1 статьи 45 Закона о защите конкуренции, а также Приказа ФАС России от 28.04.2010 № 220 "Об утверждении Порядка проведения анализа состояния конкуренции на товарном рынке" (далее – Порядок проведения анализа).</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результатам проведенного антимонопольным органом анализа состояния конкуренции установлено следующее.</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Определение временного интервала исследования товарного рынка.</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Временной интервал исследования товарного рынка определен с 20.12.2017г. (дата опубликования извещений о проведении аукционов) по 18.01.2018г. (дата определения победителей торгов).</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color w:val="000000"/>
          <w:sz w:val="24"/>
          <w:szCs w:val="24"/>
          <w:lang w:eastAsia="ru-RU"/>
        </w:rPr>
        <w:t>Определение предмета торгов.</w:t>
      </w:r>
    </w:p>
    <w:p w:rsidR="007C7455" w:rsidRPr="007C7455" w:rsidRDefault="007C7455" w:rsidP="007C7455">
      <w:pPr>
        <w:spacing w:after="0" w:line="240" w:lineRule="auto"/>
        <w:ind w:left="62" w:right="45" w:firstLine="49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Предмет торгов – право выполнения работ (слуг)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в границах Иркутской области.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Состав хозяйствующих субъектов: ООО «Звезда», ОАО «ЩЛЗ», ООО «Мосрегионлифт» - хозяйствующие субъекты, подавшие заявки на участие в электронных аукционах на право выполнения работ (услуг) по оценке технического состояния конструктивных элементов лифтовой шахты, разработке проектно-сметной документации на замену лифтового оборудования, выполнению работ по замене лифтового оборудования, осуществляют виды деятельности, входящие по классификатору ОКВЭД в одну товарную группу – производство прочих строительных работ, и, следовательно, являются участниками – конкурентами рынка прочих строительных материалов.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Комиссия Иркутского УФАС России по рассмотрению дела № 1-11-117/38--18 исследовав имеющиеся материалы дела, заслушав доводы сторон</w:t>
      </w:r>
      <w:r w:rsidRPr="007C7455">
        <w:rPr>
          <w:rFonts w:ascii="Times New Roman" w:eastAsia="Times New Roman" w:hAnsi="Times New Roman" w:cs="Times New Roman"/>
          <w:sz w:val="24"/>
          <w:szCs w:val="24"/>
          <w:lang w:eastAsia="ru-RU"/>
        </w:rPr>
        <w:t xml:space="preserve">, </w:t>
      </w:r>
      <w:r w:rsidRPr="007C7455">
        <w:rPr>
          <w:rFonts w:ascii="Times New Roman" w:eastAsia="Times New Roman" w:hAnsi="Times New Roman" w:cs="Times New Roman"/>
          <w:b/>
          <w:bCs/>
          <w:sz w:val="24"/>
          <w:szCs w:val="24"/>
          <w:lang w:eastAsia="ru-RU"/>
        </w:rPr>
        <w:t>приходит к следующим выводам.</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В соответствии с п.18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Реализация заключенного между хозяйствующими субъектами соглашения предполагает предсказуемое индивидуальное поведение формально независимых субъектов, определяющее цель их действий и причину выбора каждым из них модели поведения на торгах.</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Постановлением от 21.12.2010г. № 9966/10 Президиума ВАС РФ разъяснено, что Закон о защите конкуренции содержит специальное определение понятия соглашения для целей применения антимонопольного законодательства.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xml:space="preserve">Факт наличия антиконкурентного соглашения не ставится в зависимость от его заключения в виде договора по правилам, установленных гражданским законодательством, включая требования к форме и содержанию сделок, и может быть доказан, в том числе, с использованием совокупности иных доказательств, в частности фактического поведения хозяйствующих субъектов.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xml:space="preserve">Аналогичная правовая позиция отражена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РФ 16.03.2016г.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Таким образом, соглашение является согласованным выражением воли двух и более участников, которое означает, во-первых, осведомленность каждого из участников о намерении другого участника действовать определенным образом, во-вторых, согласованность выражения воли невозможна без намерения каждого из участников действовать единообразно с известными ему предполагаемым действиями других участников.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Из официального толкования нормы п.2 ч.1 ст.11 Закона о защите конкуренции следует, что системная оценка взаимообусловленных действий для констатации антиконкурентного соглашения сводится к необходимости проведения анализа ряда косвенных доказательств, сопоставления каждого из них с другими,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Установив фактические обстоятельства дела, проанализировав имеющиеся в материалах дела доказательства в их совокупности и взаимосвязи, Комиссия считает, что действия ответчиков при участии в обозначенных выше электронных аукционах не соответствуют принципу добросовестности и являются следствием заключенного между ними картельного соглашения, направленного на поддержание цен на торгах. Доказательством тому служат следующие обстоятельства.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п.78(1)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 Постановлением Правительства РФ от 01.07.2016г. №615, работы 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r:id="rId15" w:history="1">
        <w:r w:rsidRPr="007C7455">
          <w:rPr>
            <w:rFonts w:ascii="Times New Roman" w:eastAsia="Times New Roman" w:hAnsi="Times New Roman" w:cs="Times New Roman"/>
            <w:color w:val="0000FF"/>
            <w:sz w:val="24"/>
            <w:szCs w:val="24"/>
            <w:lang w:eastAsia="ru-RU"/>
          </w:rPr>
          <w:t>подпунктом "е" пункта 8</w:t>
        </w:r>
      </w:hyperlink>
      <w:r w:rsidRPr="007C7455">
        <w:rPr>
          <w:rFonts w:ascii="Times New Roman" w:eastAsia="Times New Roman" w:hAnsi="Times New Roman" w:cs="Times New Roman"/>
          <w:sz w:val="24"/>
          <w:szCs w:val="24"/>
          <w:lang w:eastAsia="ru-RU"/>
        </w:rPr>
        <w:t xml:space="preserve"> настоящего Положения, и при условии, что работы по замене лифтового оборудования не включают работы по ремонту лифтовых шахт вправе выполнять только организации, состоящие в реестре квалифицированных подрядных организаций.</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Реестр квалифицированных подрядных организаций формируется Министерством по регулированию контрактной системы в сфере закупок Иркутской области по результатам предварительного отбора.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При участии в предварительном отборе </w:t>
      </w:r>
      <w:r w:rsidRPr="007C7455">
        <w:rPr>
          <w:rFonts w:ascii="Times New Roman" w:eastAsia="Times New Roman" w:hAnsi="Times New Roman" w:cs="Times New Roman"/>
          <w:color w:val="333333"/>
          <w:sz w:val="24"/>
          <w:szCs w:val="24"/>
          <w:shd w:val="clear" w:color="auto" w:fill="FFFFFF"/>
          <w:lang w:eastAsia="ru-RU"/>
        </w:rPr>
        <w:t>на включение в реестр квалифицированных подрядных организаций для участия в электронном аукционе на оказание услуг и (или) выполнение работ по ремонту или замене лифтового оборудования, признанного непригодным для эксплуатации, ремонт лифтовых шахт</w:t>
      </w:r>
      <w:r w:rsidRPr="007C7455">
        <w:rPr>
          <w:rFonts w:ascii="Times New Roman" w:eastAsia="Times New Roman" w:hAnsi="Times New Roman" w:cs="Times New Roman"/>
          <w:sz w:val="24"/>
          <w:szCs w:val="24"/>
          <w:lang w:eastAsia="ru-RU"/>
        </w:rPr>
        <w:t xml:space="preserve"> (извещение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037-1710160008) ООО «Звезда» в качестве документов, подтверждающих наличие опыта оказания услуг и (или) выполнения работ, аналогичных предмету проводимого предварительного отбора, представлены договоры №12/17-П от 03.03.2017г., №14/17-П от 20.04.2017г., №05/17-П от 28.04.2017г., заключенные с ООО «АН «Арбат». В соответствии с предметом указанных договоров подрядчик (ООО «Звезда») обязуется выполнить по заданию заказчика (ООО «АН «Арбат») собственными силами, в объемах, в сроки и по стоимости, согласованных сторонами в договоре, с соблюдением требований Технического регламента Таможенного союза ТР/ТС 011/2011 «Безопасность лифтов» и взаимосвязанных с ним ГОСТов, действующих норм и правил монтаж пассажирских лифтов.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протоколом от 20.11.2017г. рассмотрения заявок на участие в предварительном отборе на право включения в реестр квалифицированных подрядных организаций, имеющих право принимать участие в электронном аукционе на оказание услуг и (или) выполнение работ по ремонту или замене лифтового оборудования, признанного </w:t>
      </w:r>
      <w:r w:rsidRPr="007C7455">
        <w:rPr>
          <w:rFonts w:ascii="Times New Roman" w:eastAsia="Times New Roman" w:hAnsi="Times New Roman" w:cs="Times New Roman"/>
          <w:sz w:val="24"/>
          <w:szCs w:val="24"/>
          <w:shd w:val="clear" w:color="auto" w:fill="FFFFFF"/>
          <w:lang w:eastAsia="ru-RU"/>
        </w:rPr>
        <w:t xml:space="preserve">непригодным для эксплуатации, ремонт лифтовых шахт на территории Иркутской области, заявка ООО «Звезда» признана соответствующей требованиям документации о проведении предварительного отбора, общество включено в реестр квалифицированных подрядных организаций.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Вместе с тем, из представленных Енисейским Управлением </w:t>
      </w:r>
      <w:proofErr w:type="spellStart"/>
      <w:r w:rsidRPr="007C7455">
        <w:rPr>
          <w:rFonts w:ascii="Times New Roman" w:eastAsia="Times New Roman" w:hAnsi="Times New Roman" w:cs="Times New Roman"/>
          <w:sz w:val="24"/>
          <w:szCs w:val="24"/>
          <w:lang w:eastAsia="ru-RU"/>
        </w:rPr>
        <w:t>Ростехнадзора</w:t>
      </w:r>
      <w:proofErr w:type="spellEnd"/>
      <w:r w:rsidRPr="007C7455">
        <w:rPr>
          <w:rFonts w:ascii="Times New Roman" w:eastAsia="Times New Roman" w:hAnsi="Times New Roman" w:cs="Times New Roman"/>
          <w:sz w:val="24"/>
          <w:szCs w:val="24"/>
          <w:lang w:eastAsia="ru-RU"/>
        </w:rPr>
        <w:t xml:space="preserve"> письменных пояснений от 17.10.2018г. №8.25-37299/65 и документов следует, что, фактически монтаж указанных лифтов осуществляло ООО «Байкал-Азия-</w:t>
      </w:r>
      <w:proofErr w:type="spellStart"/>
      <w:r w:rsidRPr="007C7455">
        <w:rPr>
          <w:rFonts w:ascii="Times New Roman" w:eastAsia="Times New Roman" w:hAnsi="Times New Roman" w:cs="Times New Roman"/>
          <w:sz w:val="24"/>
          <w:szCs w:val="24"/>
          <w:lang w:eastAsia="ru-RU"/>
        </w:rPr>
        <w:t>Инженеринг</w:t>
      </w:r>
      <w:proofErr w:type="spellEnd"/>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Таким образом, установлено, что ООО «Звезда» при проведении предварительного квалификационного отбора представлены недостоверные сведения о наличии опыта выполнения аналогичных работ, следовательно, общество не должно было быть включено в реестр квалифицированных подрядных организаций, имеющих право на </w:t>
      </w:r>
      <w:r w:rsidRPr="007C7455">
        <w:rPr>
          <w:rFonts w:ascii="Times New Roman" w:eastAsia="Times New Roman" w:hAnsi="Times New Roman" w:cs="Times New Roman"/>
          <w:sz w:val="24"/>
          <w:szCs w:val="24"/>
          <w:shd w:val="clear" w:color="auto" w:fill="FFFFFF"/>
          <w:lang w:eastAsia="ru-RU"/>
        </w:rPr>
        <w:t>оказание услуг и (или) выполнение работ по ремонту или замене лифтового оборудования.</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shd w:val="clear" w:color="auto" w:fill="FFFFFF"/>
          <w:lang w:eastAsia="ru-RU"/>
        </w:rPr>
        <w:t>Указанные выводы в том числе подтверждаются добытыми в ходе проведения внеплановой проверки ООО «Звезда» сведений из имеющейся у общества электронной переписки. Так, в электронном почтовом ящике «</w:t>
      </w:r>
      <w:proofErr w:type="spellStart"/>
      <w:r w:rsidRPr="007C7455">
        <w:rPr>
          <w:rFonts w:ascii="Times New Roman" w:eastAsia="Times New Roman" w:hAnsi="Times New Roman" w:cs="Times New Roman"/>
          <w:sz w:val="24"/>
          <w:szCs w:val="24"/>
          <w:shd w:val="clear" w:color="auto" w:fill="FFFFFF"/>
          <w:lang w:val="en-US" w:eastAsia="ru-RU"/>
        </w:rPr>
        <w:t>zvezda</w:t>
      </w:r>
      <w:proofErr w:type="spellEnd"/>
      <w:r w:rsidRPr="007C7455">
        <w:rPr>
          <w:rFonts w:ascii="Times New Roman" w:eastAsia="Times New Roman" w:hAnsi="Times New Roman" w:cs="Times New Roman"/>
          <w:sz w:val="24"/>
          <w:szCs w:val="24"/>
          <w:shd w:val="clear" w:color="auto" w:fill="FFFFFF"/>
          <w:lang w:eastAsia="ru-RU"/>
        </w:rPr>
        <w:t>-</w:t>
      </w:r>
      <w:proofErr w:type="spellStart"/>
      <w:r w:rsidRPr="007C7455">
        <w:rPr>
          <w:rFonts w:ascii="Times New Roman" w:eastAsia="Times New Roman" w:hAnsi="Times New Roman" w:cs="Times New Roman"/>
          <w:sz w:val="24"/>
          <w:szCs w:val="24"/>
          <w:shd w:val="clear" w:color="auto" w:fill="FFFFFF"/>
          <w:lang w:val="en-US" w:eastAsia="ru-RU"/>
        </w:rPr>
        <w:t>ooo</w:t>
      </w:r>
      <w:proofErr w:type="spellEnd"/>
      <w:r w:rsidRPr="007C7455">
        <w:rPr>
          <w:rFonts w:ascii="Times New Roman" w:eastAsia="Times New Roman" w:hAnsi="Times New Roman" w:cs="Times New Roman"/>
          <w:sz w:val="24"/>
          <w:szCs w:val="24"/>
          <w:shd w:val="clear" w:color="auto" w:fill="FFFFFF"/>
          <w:lang w:eastAsia="ru-RU"/>
        </w:rPr>
        <w:t>-</w:t>
      </w:r>
      <w:proofErr w:type="spellStart"/>
      <w:r w:rsidRPr="007C7455">
        <w:rPr>
          <w:rFonts w:ascii="Times New Roman" w:eastAsia="Times New Roman" w:hAnsi="Times New Roman" w:cs="Times New Roman"/>
          <w:sz w:val="24"/>
          <w:szCs w:val="24"/>
          <w:shd w:val="clear" w:color="auto" w:fill="FFFFFF"/>
          <w:lang w:val="en-US" w:eastAsia="ru-RU"/>
        </w:rPr>
        <w:t>ang</w:t>
      </w:r>
      <w:proofErr w:type="spellEnd"/>
      <w:r w:rsidRPr="007C7455">
        <w:rPr>
          <w:rFonts w:ascii="Times New Roman" w:eastAsia="Times New Roman" w:hAnsi="Times New Roman" w:cs="Times New Roman"/>
          <w:sz w:val="24"/>
          <w:szCs w:val="24"/>
          <w:shd w:val="clear" w:color="auto" w:fill="FFFFFF"/>
          <w:lang w:eastAsia="ru-RU"/>
        </w:rPr>
        <w:t xml:space="preserve">» обнаружено письмо, датированное 27.11.2017г., от Татьяны </w:t>
      </w:r>
      <w:proofErr w:type="spellStart"/>
      <w:r w:rsidRPr="007C7455">
        <w:rPr>
          <w:rFonts w:ascii="Times New Roman" w:eastAsia="Times New Roman" w:hAnsi="Times New Roman" w:cs="Times New Roman"/>
          <w:sz w:val="24"/>
          <w:szCs w:val="24"/>
          <w:shd w:val="clear" w:color="auto" w:fill="FFFFFF"/>
          <w:lang w:eastAsia="ru-RU"/>
        </w:rPr>
        <w:t>Мордуевой</w:t>
      </w:r>
      <w:proofErr w:type="spellEnd"/>
      <w:r w:rsidRPr="007C7455">
        <w:rPr>
          <w:rFonts w:ascii="Times New Roman" w:eastAsia="Times New Roman" w:hAnsi="Times New Roman" w:cs="Times New Roman"/>
          <w:sz w:val="24"/>
          <w:szCs w:val="24"/>
          <w:shd w:val="clear" w:color="auto" w:fill="FFFFFF"/>
          <w:lang w:eastAsia="ru-RU"/>
        </w:rPr>
        <w:t xml:space="preserve"> в адрес ООО «Звезда» следующего содержания: «Добрый день, Татьяна. Вот предварительный расклад. ООО «Звезда» фактически деятельность не ведет на данный момент, опыта реализации подобных проектов нет. Нулевая выручка. Планируется создание с ОАО «</w:t>
      </w:r>
      <w:proofErr w:type="spellStart"/>
      <w:r w:rsidRPr="007C7455">
        <w:rPr>
          <w:rFonts w:ascii="Times New Roman" w:eastAsia="Times New Roman" w:hAnsi="Times New Roman" w:cs="Times New Roman"/>
          <w:sz w:val="24"/>
          <w:szCs w:val="24"/>
          <w:shd w:val="clear" w:color="auto" w:fill="FFFFFF"/>
          <w:lang w:eastAsia="ru-RU"/>
        </w:rPr>
        <w:t>Могилевлифтмаш</w:t>
      </w:r>
      <w:proofErr w:type="spellEnd"/>
      <w:r w:rsidRPr="007C7455">
        <w:rPr>
          <w:rFonts w:ascii="Times New Roman" w:eastAsia="Times New Roman" w:hAnsi="Times New Roman" w:cs="Times New Roman"/>
          <w:sz w:val="24"/>
          <w:szCs w:val="24"/>
          <w:shd w:val="clear" w:color="auto" w:fill="FFFFFF"/>
          <w:lang w:eastAsia="ru-RU"/>
        </w:rPr>
        <w:t xml:space="preserve">» (собственник 100% УК – </w:t>
      </w:r>
      <w:proofErr w:type="spellStart"/>
      <w:r w:rsidRPr="007C7455">
        <w:rPr>
          <w:rFonts w:ascii="Times New Roman" w:eastAsia="Times New Roman" w:hAnsi="Times New Roman" w:cs="Times New Roman"/>
          <w:sz w:val="24"/>
          <w:szCs w:val="24"/>
          <w:shd w:val="clear" w:color="auto" w:fill="FFFFFF"/>
          <w:lang w:eastAsia="ru-RU"/>
        </w:rPr>
        <w:t>респ</w:t>
      </w:r>
      <w:proofErr w:type="spellEnd"/>
      <w:r w:rsidRPr="007C7455">
        <w:rPr>
          <w:rFonts w:ascii="Times New Roman" w:eastAsia="Times New Roman" w:hAnsi="Times New Roman" w:cs="Times New Roman"/>
          <w:sz w:val="24"/>
          <w:szCs w:val="24"/>
          <w:shd w:val="clear" w:color="auto" w:fill="FFFFFF"/>
          <w:lang w:eastAsia="ru-RU"/>
        </w:rPr>
        <w:t>. Беларусь) совместного предприятия в ТОСЭСР Усолье-Сибирское. На базе нового предприятия будет осуществляться сборка комплектующих, которые будет поставлять ОАО «</w:t>
      </w:r>
      <w:proofErr w:type="spellStart"/>
      <w:r w:rsidRPr="007C7455">
        <w:rPr>
          <w:rFonts w:ascii="Times New Roman" w:eastAsia="Times New Roman" w:hAnsi="Times New Roman" w:cs="Times New Roman"/>
          <w:sz w:val="24"/>
          <w:szCs w:val="24"/>
          <w:shd w:val="clear" w:color="auto" w:fill="FFFFFF"/>
          <w:lang w:eastAsia="ru-RU"/>
        </w:rPr>
        <w:t>Могилевлифтмаш</w:t>
      </w:r>
      <w:proofErr w:type="spellEnd"/>
      <w:r w:rsidRPr="007C7455">
        <w:rPr>
          <w:rFonts w:ascii="Times New Roman" w:eastAsia="Times New Roman" w:hAnsi="Times New Roman" w:cs="Times New Roman"/>
          <w:sz w:val="24"/>
          <w:szCs w:val="24"/>
          <w:shd w:val="clear" w:color="auto" w:fill="FFFFFF"/>
          <w:lang w:eastAsia="ru-RU"/>
        </w:rPr>
        <w:t>», далее это предприятие – сборщик будет отгружать лифты ООО «Звезда». Ориентировочно за срок контракта 10-11 мес. На 1 млрд. руб. подлежит замене 500 лифтов».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Анализ тактики поведения ООО «Звезда», ООО «Мосрегионлифт», ОАО «ЩЛЗ» при совместном участии в аукционах, заказчиком которых являлся Фонд капитального ремонта многоквартирных домов Иркутской области, свидетельствует о том, что в ходе торгов указанные хозяйствующие субъекты создавали видимость состязательной борьбы.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Разделение аукционов между участниками торгов является одной из форм реализации антиконкурентного соглашения, результатом чего является поддержание цен на торгах, отсутствие конкурентной борьбы между участниками.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рассмотрения дела заявителем письменных пояснений по существу возбужденного дела не представлено.</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письменным пояснениям ООО «Звезда», общество в связи с участием в торгах не заключало каких-либо соглашений с юридическими лицами, которые являлись потенциальными участниками вышеуказанных торгов. ООО «Звезда» не принимало участие в аукционах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037-170095040000134,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037-170095040000136,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037-170095040000137 в связи с экономической целесообразностью и положительным итогом иных торгов. При этом общество признано победителем торгов, поскольку предложило самую низкую цену выполнения работ.</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представлены письменные пояснения, согласно которым общество, рассчитав экономические показатели возможного исполнения договоров по результат аукционов (затраты на банковские гарантии, удаленность региона от места привычной деятельности, сбор исходных данных для проектирования, доставка оборудования, хранение оборудования, обеспечение потребности в персонале для выполнения работ, создание условий для персонала, производство работ, сдача итогового результата), пришло к выводу о возможности снижения начальной (максимальной) цены в ходе торгов не более чем на 1%.</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письменным пояснениям ОАО «ЩЛЗ», рассматривая предложение о начальной цене контракта, ОАО «ЩЛЗ» принимает решение о максимальном размере снижения начальной цены, как правило от 1% до 3%, с учетом удаленности региона, климатических условий, особенностей размещения лифтового оборудования, рабочего персонала. Учитывая удаленность г.Иркутска от </w:t>
      </w:r>
      <w:proofErr w:type="spellStart"/>
      <w:r w:rsidRPr="007C7455">
        <w:rPr>
          <w:rFonts w:ascii="Times New Roman" w:eastAsia="Times New Roman" w:hAnsi="Times New Roman" w:cs="Times New Roman"/>
          <w:sz w:val="24"/>
          <w:szCs w:val="24"/>
          <w:lang w:eastAsia="ru-RU"/>
        </w:rPr>
        <w:t>г.Москвы</w:t>
      </w:r>
      <w:proofErr w:type="spellEnd"/>
      <w:r w:rsidRPr="007C7455">
        <w:rPr>
          <w:rFonts w:ascii="Times New Roman" w:eastAsia="Times New Roman" w:hAnsi="Times New Roman" w:cs="Times New Roman"/>
          <w:sz w:val="24"/>
          <w:szCs w:val="24"/>
          <w:lang w:eastAsia="ru-RU"/>
        </w:rPr>
        <w:t xml:space="preserve"> и </w:t>
      </w:r>
      <w:proofErr w:type="spellStart"/>
      <w:r w:rsidRPr="007C7455">
        <w:rPr>
          <w:rFonts w:ascii="Times New Roman" w:eastAsia="Times New Roman" w:hAnsi="Times New Roman" w:cs="Times New Roman"/>
          <w:sz w:val="24"/>
          <w:szCs w:val="24"/>
          <w:lang w:eastAsia="ru-RU"/>
        </w:rPr>
        <w:t>г.Щербинки</w:t>
      </w:r>
      <w:proofErr w:type="spellEnd"/>
      <w:r w:rsidRPr="007C7455">
        <w:rPr>
          <w:rFonts w:ascii="Times New Roman" w:eastAsia="Times New Roman" w:hAnsi="Times New Roman" w:cs="Times New Roman"/>
          <w:sz w:val="24"/>
          <w:szCs w:val="24"/>
          <w:lang w:eastAsia="ru-RU"/>
        </w:rPr>
        <w:t xml:space="preserve">, отсутствие у завода официальных представителей, которые могли проконсультировать об особенностях выполнения работ, было принято решение о снижении начальной (максимальной) цены контракта не более чем на 2%. Кроме того, по мнению общества, подтверждением отсутствия договоренности между ОАО «ЩЛЗ», ООО «Звезда» и ООО «Мосрегионлифт» является ход аукциона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037-170095040000133, по результатам которого начальная (максимальная) цена контракта была снижена победителем – ООО «Звезда» - на 5,5%. При наличии договоренности между указанными субъектами не было бы необходимости производить снижение начальной цены контракта на 5,5%, снижение могло составить 1,5-2%.</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Анализируя пояснения ОАО «ЩЛЗ» и ООО «Мосрегионлифт», данные в ходе рассмотрения дела, и сопоставляя их с ходом проведенных аукционов, комиссия приходит к выводу о том</w:t>
      </w:r>
      <w:proofErr w:type="gramStart"/>
      <w:r w:rsidRPr="007C7455">
        <w:rPr>
          <w:rFonts w:ascii="Times New Roman" w:eastAsia="Times New Roman" w:hAnsi="Times New Roman" w:cs="Times New Roman"/>
          <w:sz w:val="24"/>
          <w:szCs w:val="24"/>
          <w:lang w:eastAsia="ru-RU"/>
        </w:rPr>
        <w:t>.</w:t>
      </w:r>
      <w:proofErr w:type="gramEnd"/>
      <w:r w:rsidRPr="007C7455">
        <w:rPr>
          <w:rFonts w:ascii="Times New Roman" w:eastAsia="Times New Roman" w:hAnsi="Times New Roman" w:cs="Times New Roman"/>
          <w:sz w:val="24"/>
          <w:szCs w:val="24"/>
          <w:lang w:eastAsia="ru-RU"/>
        </w:rPr>
        <w:t xml:space="preserve"> что фактически указанные лица в тактике поведения на аукционах не придерживались той линии, которая была определена руководством организаций в части допустимых размеров ценовых предложений. Так, ООО «Мосрегионлифт» в ходе первого аукциона № SBR037-170095040000133 реализует «пассивную» форму поведения – не торгуется в ходе активной части аукциона, а только в дополнительное время предлагает свою цену со снижением 0,5%, то есть не выполняет для себя установленное правило о снижении начальной (максимальной) цены договора до 1%. Затем в ходе второго аукциона ООО «Мосрегионлифт» предлагает лучшую цену со снижением 1%, при этом ОАО «ЩЛЗ» не продолжает торгов, хотя имеет возможность снизить цену до 2%. Такое поведение ОАО «ЩЛЗ» в ходе проведения второго аукциона, если его анализировать с точки зрения независимости лица от других участников, представляется нелогичным, поскольку фактически участник отдает победу в данной закупке другому участнику, имея экономическую возможность продолжения борьбы. При этом, делая такой вывод, Комиссия Иркутского УФАС России исходит из того, что ОАО «ЩЛЗ» не осведомлен о планах других участников на оставшиеся 4 закупки, а, следовательно, должен предпринимать максимально возможные усилия для победы.</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третьего аукциона ни ОАО «ЩЛЗ», ни ООО «Мосрегионлифт» также фактически не реализовывают своих озвученных планов. ОАО «ЩЛЗ» делает первый шаг, снижает цену на 0,5%, затем делает шаг ООО «Звезда», снижает цену на 1%. Больше снижения не происходит, хотя ОАО «ЩЛЗ» имеет для себя возможность снизить цену на 2%, а ООО «Мосрегионлифт» делает в дополнительное время аукциона ценовое предложение в размере 0,5 % от начальной (максимальной) цены договора, хотя могло снизить цену на 1%. В результате победителем становится ООО «Звезда».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Проведение четвертого и пятого аукциона согласуется с представленными ОАО «ЩЛЗ» и ООО «Мосрегионлифт» пояснениями о планируемой тактике. Первым шаг делает ООО «Мосрегионлифт» с ценой ниже на 1%, затем свою цену предлагает ОАО «ЩЛЗ» ниже на 1,5% от начальной (максимальной) цены договора и становиться победителем в обеих закупках. Однако, такие действия, с учетом того, что ООО «Звезда» вообще не выходит в этих торгах с ценовыми предложениями, а ОАО «ЩЛЗ» и ООО «Мосрегионлифт» в первых трех аукционах проявляли непоследовательное «пассивное» поведение, как раз свидетельствуют о согласованности действий участников и реализации ими совместной тактики во всех аукционах.</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Данный вывод еще больше подтверждается анализом действий участников в шестом аукционе, где также побеждает ООО «Звезда» со снижением 1%, ОАО «ЩЛЗ» делает только одно снижение на 0,5%, а ООО «Мосрегионлифт» вообще делает предложение, соответствующее начальной (максимальной) цене договора.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Еще очевидней вывод о реализации участниками согласованного и заранее спланированного поведения на закупках подтверждает тот факт, что ни один из победителей не выполнял заключенные договоры с ФКР МКД Иркутской области самостоятельно. Более того, ОАО «ЩЛЗ» после заключения договоров с Фондом на следующий день обратилось к организатору торгов за согласованием заключения субподрядного договора с ООО «Мосрегионлифт».</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При этом ООО «Мосрегионлифт» также самостоятельно не приступило к исполнению обязательств по договорам, заключенным как с Фондом, так и с ОАО «ЩЛЗ», в части выполнения работ по ремонту и замене лифтового оборудования, заключив договоры субподряда с ООО «Партнерлифт», в частности договор №М-0048-0107/2018-ЗА от 01.03.2018г., договор №М-0049-0107/2018-ЗА от 01.03.2018г.</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Из письменных пояснений ООО «Мосрегионлифт» следует, что в рамках исполнения обязательств по договору, заключенному с ФКР МКД Иркутской области, для выполнения работ по разработке проектно-сметной документации, включая работы по визуально-инструментальному обследованию, было привлечено ООО «Вертикаль Проект» на основании договора №У/6-18-ВП от 01.03.2018г.</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 представлены копии договоров от 22.02.2018г. №У/4-18-ВП и №У/5-18-ВП, заключенных также с ООО «Вертикаль Проект», предметом которых является разработка проектно-сметной документации на капитальный ремонт общего имущества в многоквартирном доме (разработка проектной документации на ремонт или замену лифтового оборудования, признанного непригодным для эксплуатации) согласно адресному перечню в Приложении №1 к договору.</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подтверждение выезда специалистов для осуществления осмотра, обмера в рамках исполнения договоров, заключенных по итогам аукционов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037-170095040000134,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037-170095040000136,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 xml:space="preserve">037-170095040000137, ООО «Мосрегионлифт» и ОАО «ЩЛЗ» представлены, в том числе копии маршрутной квитанции и посадочных талонов по маршруту Москва (Домодедово) – Братск от 28.01.2018г., Братск - Москва (Домодедово) от 04.02.2018г. на имя пассажиров –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рассмотрения дела представители ООО «Мосрегионлифт» и ОАО «ЩЛЗ» пояснили, что указанные лица являются работниками ООО «Вертикаль Проект», однако каких-либо подтверждающих документов не представлено.</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Вместе с тем, договоры, заключенные между ОАО «ЩЛЗ» и ООО «Мосрегионлифт», датированы 22.02.2018г. и 01.03.2018г., то есть после фактического выезда специалистов субподрядной организации. </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При указанных обстоятельствах Комиссия Иркутского УФАС России критически относится к доводам ОАО «ЩЛЗ» и ООО «Мосрегионлифт», считая их необоснованными и не подтверждающими факт осуществления осмотра, обмера в рамках исполнения заключенных с ФКР МКД Иркутской области договоров. </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 также привлекало субподрядчиков для выполнения работ по договорам, заключенным с ФКР МКД Иркутской области, как в части выполнения работ по замене лифтового оборудования, так и подготовке проектно-сметной документации (договоры подряда №1/18 от 05.02.2018г., №3/18 от 19.03.2018г., заключенные с ООО «</w:t>
      </w:r>
      <w:proofErr w:type="spellStart"/>
      <w:r w:rsidRPr="007C7455">
        <w:rPr>
          <w:rFonts w:ascii="Times New Roman" w:eastAsia="Times New Roman" w:hAnsi="Times New Roman" w:cs="Times New Roman"/>
          <w:sz w:val="24"/>
          <w:szCs w:val="24"/>
          <w:lang w:eastAsia="ru-RU"/>
        </w:rPr>
        <w:t>ВостокСтройТехПроект</w:t>
      </w:r>
      <w:proofErr w:type="spellEnd"/>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Следует отметить, что в нарушение п.5.4.1 договора об оказании услуг и (или) выполнения работ по капитальному ремонту общего имущества в многоквартирных домах, заключенных с ФКР МКД Иркутской области, ООО «Мосрегионлифт», ОАО «ЩЛЗ» и ООО «Звезда» не уведомили Фонд о привлечении субподрядных организаций при выполнении проектных работ.</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Таким образом, Комиссией установлено, что на каждом этапе выполнения работ по договорам, заключенным с ФКР МКД Иркутской области, имелось промежуточное «звено» в виде субподрядчика, при этом каждая организация получила денежное вознаграждение. </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рассмотрения дела представители ОАО «ЩЛЗ» пояснили, что минимальное снижение в ходе аукционов обусловлено тем, что на момент аукциона участник торгов не располагает достоверной информацией о конечной стоимости договора, поскольку эта цена будет снижена заказчиком - Фондом капитального ремонта многоквартирных домов Иркутской области – по результатам сдачи проектно-сметной документации.</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материалах дела имеются дополнительные соглашения к договорам, заключенным между Фондом и ОАО «ЩЛЗ», ООО «Мосрегионлифт» по результатам исследуемых торгов.</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 согласно п.1 дополнительного соглашения №1 от 05.07.2018г. к договору об оказании услуг и (или) выполнении работ по капитальному ремонту общего имущества в многоквартирных домах от 01.02.2018г. №03/ПО-В-Г/2017-2018, заключенному между ОАО «ЩЛЗ» и Фондом,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работ, что составляет 1123694,02 руб.</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Дополнительным соглашением №1 от 05.07.2018г. к договору об оказании услуг и (или) выполнении работ по капитальному ремонту общего имущества в многоквартирных домах от 01.02.2018г. №02/ПО-В-Г/2017-2018, заключенным с ОАО «ЩЛЗ», предусмотрено снижение цены договора на 13264141,59 руб.</w:t>
      </w:r>
    </w:p>
    <w:p w:rsidR="007C7455" w:rsidRPr="007C7455" w:rsidRDefault="007C7455" w:rsidP="007C7455">
      <w:pPr>
        <w:spacing w:after="0" w:line="240" w:lineRule="auto"/>
        <w:ind w:left="28"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условиями дополнительного соглашения №1 от 05.07.2018г. к договору об оказании услуг и (или) выполнении работ по капитальному ремонту общего имущества в многоквартирных домах от 01.02.2018г. №01/ПО-В-Г/2017-2018, заключенного с ООО «Мосрегионлифт», снижение цены договора предусмотрено на 12174961,39 руб.</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Определением №3327/18 от 24.12.2018г. к рассмотрению дела в качестве лица, располагающего сведениями о рассматриваемых комиссией обстоятельствах, привлечен Фонд капитального ремонта многоквартирных домов Иркутской области.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ходе заседания Комиссии 13.03.2019г. представители Фонда пояснили, что поскольку в соответствии с действующим законодательством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Фонд не вправе обязать победителя торгов провести экспертизу проектно-сметной документации.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и ОАО «ЩЛЗ» после разработки проектно-сметных документаций в рамках исполнения договоров, заключенных с Фондом, добровольно провели их экспертизу, в результате чего цена по договорам была снижена, в свою очередь ООО «Звезда» отказалось от прохождения экспертизы проектно-сметной документации, в связи с чем цена по договорам с обществом осталась неизменной.</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Учитывая изложенное, Комиссия Иркутского УФАС России критически оценивает довод ОАО «ЩЛЗ» о том, что на момент аукциона участник торгов не располагает достоверной информацией о конечной стоимости договора ввиду снижения стоимости договора заказчиком, поскольку в рассматриваемой ситуации заказчик самостоятельно не имеет возможности повлиять на снижение цены договора. Более того, являясь профессиональным участником рынка по выполнению работ по капитальному ремонту многоквартирных домов, ОАО «ЩЛЗ» не могло не знать о том, что прохождение экспертизы проектно-сметной документации не является обязательной процедурой, однако согласилось с ее проведением. То обстоятельство, что ОАО «ЩЛЗ» заранее предполагало возможность снижения цены договоров по результатам необязательной экспертизы свидетельствует о том, что общество имело возможность осуществить снижение цены на этапе проведения торгов.</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тактика поведения хозяйствующих субъектов в совокупности с иными установленными по делу обстоятельствами, в том числе наличие заключенного договора субподряда между ОАО «ЩЛЗ» и ООО «Мосрегионлифт», указание ООО Звезда в анкете на открытие счета в АО КБ «Солидарность» в качестве получателя ОАО «ЩЛЗ» свидетельствуют о наличии картельного соглашения между указанными лицами.</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 основании изложенного Комиссия Иркутского УФАС России приходит к выводу о необходимости квалифицировать действия ООО «Звезда», ООО «Мосрегионлифт», ОАО «ЩЛЗ» по признакам нарушения п.2 ч.1 ст. 11 Закона о защите конкуренции, выразившимся в достижении и реализации картельного соглашения, направленного на разделение аукционов, результатом чего является поддержание цен на торгах.</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Лицам, привлеченным к участию в рассмотрении дела, направлено заключение об обстоятельствах дела от 27.03.2019г. №038/1217/19. </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«Звезда» представлены возражения на заключение об обстоятельствах дела, согласно которым указание обществом в графе «Сведения о контрагентах» анкеты, входящей в составе документов на открытие счета в ПАО КБ «Солидарность», в качестве предполагаемого получателя ОАО «ЩЛЗ» обусловлено лишь тем, что ООО «Звезда» не является производителем лифтового оборудования, а ОАО «ЩЛЗ» является крупнейшим и имеющим положительную репутацию производителем лифтового оборудования.</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Комиссия, рассмотрев указанный довод, оценивает его критически, поскольку на территории Российской Федерации действуют и иные производители лифтового оборудования, однако ООО «Звезда» определило в качестве своего потенциального контрагента именно ОАО «ЩЛЗ», что с учетом иных установленных по делу обстоятельств свидетельствует о наличии договоренности между указанными хозяйствующими субъектами.</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Иные доводы Общества не опровергают выводы Комиссии, изложенные в заключении об обстоятельствах дела.</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«ЩЛЗ» представлены возражения на обстоятельства дела, согласно которым вывод Комиссии о наличии признаков антиконкурентного соглашения при «пассивном» поведении в ходе торгов является ошибочным, поскольку участники торгов заинтересованы победить, но с наименьшим снижением начальной цены договора, для обеспечения максимальной доходности при выполнении работ по соответствующей закупке.</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Вместе с тем, по мнению Комиссии Иркутского УФАС России, указанный довод является несостоятельным ввиду следующего.</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Безусловно, извлечение прибыли является целью деятельности любой коммерческой организации, однако целью участия в торгах добросовестного участника является победа в торгах, соответственно, в ходе торгов такой участник осуществляет действия, направленные на достижение этой цели.</w:t>
      </w:r>
    </w:p>
    <w:p w:rsidR="007C7455" w:rsidRPr="007C7455" w:rsidRDefault="007C7455" w:rsidP="007C7455">
      <w:pPr>
        <w:spacing w:after="0" w:line="240" w:lineRule="auto"/>
        <w:ind w:left="45"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свою очередь «пассивное» поведение не способствует достижению указанной цели. Более того, анализ поведения ОАО «ЩЛЗ» в ходе исследуемых торгов наглядно продемонстрировал незаинтересованность общества в победе в ходе аукционов. Так, например, в аукционе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037-170095040000134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ОАО «ЩЛЗ» делает первое ценовое предложение в размере 0,5%, следующее ценовое предложение в размере 1% от начальной цены договора поступает от ООО «Мосрегионлифт». Если географически разделить все торги на две условные зоны – «север» (г.Иркутск,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и «юг» (</w:t>
      </w:r>
      <w:proofErr w:type="spellStart"/>
      <w:r w:rsidRPr="007C7455">
        <w:rPr>
          <w:rFonts w:ascii="Times New Roman" w:eastAsia="Times New Roman" w:hAnsi="Times New Roman" w:cs="Times New Roman"/>
          <w:sz w:val="24"/>
          <w:szCs w:val="24"/>
          <w:lang w:eastAsia="ru-RU"/>
        </w:rPr>
        <w:t>г.Братск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г.Усть-Илимск</w:t>
      </w:r>
      <w:proofErr w:type="spellEnd"/>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eastAsia="ru-RU"/>
        </w:rPr>
        <w:t>г.Усть</w:t>
      </w:r>
      <w:proofErr w:type="spellEnd"/>
      <w:r w:rsidRPr="007C7455">
        <w:rPr>
          <w:rFonts w:ascii="Times New Roman" w:eastAsia="Times New Roman" w:hAnsi="Times New Roman" w:cs="Times New Roman"/>
          <w:sz w:val="24"/>
          <w:szCs w:val="24"/>
          <w:lang w:eastAsia="ru-RU"/>
        </w:rPr>
        <w:t xml:space="preserve">-Кут, </w:t>
      </w:r>
      <w:proofErr w:type="spellStart"/>
      <w:r w:rsidRPr="007C7455">
        <w:rPr>
          <w:rFonts w:ascii="Times New Roman" w:eastAsia="Times New Roman" w:hAnsi="Times New Roman" w:cs="Times New Roman"/>
          <w:sz w:val="24"/>
          <w:szCs w:val="24"/>
          <w:lang w:eastAsia="ru-RU"/>
        </w:rPr>
        <w:t>г.Железногорск</w:t>
      </w:r>
      <w:proofErr w:type="spellEnd"/>
      <w:r w:rsidRPr="007C7455">
        <w:rPr>
          <w:rFonts w:ascii="Times New Roman" w:eastAsia="Times New Roman" w:hAnsi="Times New Roman" w:cs="Times New Roman"/>
          <w:sz w:val="24"/>
          <w:szCs w:val="24"/>
          <w:lang w:eastAsia="ru-RU"/>
        </w:rPr>
        <w:t>-Илимский), принимая во внимание, что первый аукцион (</w:t>
      </w:r>
      <w:proofErr w:type="spellStart"/>
      <w:r w:rsidRPr="007C7455">
        <w:rPr>
          <w:rFonts w:ascii="Times New Roman" w:eastAsia="Times New Roman" w:hAnsi="Times New Roman" w:cs="Times New Roman"/>
          <w:sz w:val="24"/>
          <w:szCs w:val="24"/>
          <w:lang w:eastAsia="ru-RU"/>
        </w:rPr>
        <w:t>г.Ангарск</w:t>
      </w:r>
      <w:proofErr w:type="spellEnd"/>
      <w:r w:rsidRPr="007C7455">
        <w:rPr>
          <w:rFonts w:ascii="Times New Roman" w:eastAsia="Times New Roman" w:hAnsi="Times New Roman" w:cs="Times New Roman"/>
          <w:sz w:val="24"/>
          <w:szCs w:val="24"/>
          <w:lang w:eastAsia="ru-RU"/>
        </w:rPr>
        <w:t xml:space="preserve"> – зона «юг») завершился победой ООО «Звезда», с точки зрения логистики и экономической целесообразности добросовестный участник, </w:t>
      </w:r>
      <w:r w:rsidRPr="007C7455">
        <w:rPr>
          <w:rFonts w:ascii="Times New Roman" w:eastAsia="Times New Roman" w:hAnsi="Times New Roman" w:cs="Times New Roman"/>
          <w:sz w:val="24"/>
          <w:szCs w:val="24"/>
          <w:u w:val="single"/>
          <w:lang w:eastAsia="ru-RU"/>
        </w:rPr>
        <w:t>имея возможность снизить начальную цену торгов до 2%</w:t>
      </w:r>
      <w:r w:rsidRPr="007C7455">
        <w:rPr>
          <w:rFonts w:ascii="Times New Roman" w:eastAsia="Times New Roman" w:hAnsi="Times New Roman" w:cs="Times New Roman"/>
          <w:sz w:val="24"/>
          <w:szCs w:val="24"/>
          <w:lang w:eastAsia="ru-RU"/>
        </w:rPr>
        <w:t>, должен был продолжить подавать ценовые предложения, однако ОАО «ЩЛЗ» ограничивается подачей цены в размере 0,5%, в результате чего победу в аукционе одержало ООО «Мосрегионлифт». Вместе с тем, установленное в ходе рассмотрения дела наличие договора субподряда между ОАО «ЩЛЗ» и ООО «Мосрегионлифт» на выполнение монтажных работ лифтового оборудования по договорам, заключенным ОАО «ЩЛЗ» с ФКР МКД Иркутской области объясняет «пассивность» поведения акционерного общества, поскольку такое поведение отвечает интересам обоих хозяйствующих субъектов.</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следующем аукционе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037-170095040000135 (г.Иркутск) ОАО «ЩЛЗ», действуя аналогично, опять проявляет «пассивность» поведения, в результате чего в аукционе победило ООО «Звезда».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аукционе № </w:t>
      </w:r>
      <w:r w:rsidRPr="007C7455">
        <w:rPr>
          <w:rFonts w:ascii="Times New Roman" w:eastAsia="Times New Roman" w:hAnsi="Times New Roman" w:cs="Times New Roman"/>
          <w:sz w:val="24"/>
          <w:szCs w:val="24"/>
          <w:lang w:val="en-US" w:eastAsia="ru-RU"/>
        </w:rPr>
        <w:t>SBR</w:t>
      </w:r>
      <w:r w:rsidRPr="007C7455">
        <w:rPr>
          <w:rFonts w:ascii="Times New Roman" w:eastAsia="Times New Roman" w:hAnsi="Times New Roman" w:cs="Times New Roman"/>
          <w:sz w:val="24"/>
          <w:szCs w:val="24"/>
          <w:lang w:eastAsia="ru-RU"/>
        </w:rPr>
        <w:t>037-170095040000138 (</w:t>
      </w:r>
      <w:proofErr w:type="spellStart"/>
      <w:r w:rsidRPr="007C7455">
        <w:rPr>
          <w:rFonts w:ascii="Times New Roman" w:eastAsia="Times New Roman" w:hAnsi="Times New Roman" w:cs="Times New Roman"/>
          <w:sz w:val="24"/>
          <w:szCs w:val="24"/>
          <w:lang w:eastAsia="ru-RU"/>
        </w:rPr>
        <w:t>г.Саянск</w:t>
      </w:r>
      <w:proofErr w:type="spellEnd"/>
      <w:r w:rsidRPr="007C7455">
        <w:rPr>
          <w:rFonts w:ascii="Times New Roman" w:eastAsia="Times New Roman" w:hAnsi="Times New Roman" w:cs="Times New Roman"/>
          <w:sz w:val="24"/>
          <w:szCs w:val="24"/>
          <w:lang w:eastAsia="ru-RU"/>
        </w:rPr>
        <w:t>) ОАО «ЩЛЗ» также проявляет незаинтересованность в победе, сделав лишь одно ценовое предложение (первое) в размере 0,5%.</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Такое поведение участника торгов, по мнению Комиссии, может быть объяснено только заранее определенной стратегией участников антиконкурентного соглашения.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также представлены возражения на заключение об обстоятельствах дела.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Проанализировав доводы общества, Комиссия Иркутского УФАС России считает необходимым отметить следующее.</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части довода ООО «Мосрегионлифт» о том, что в заключении об обстоятельствах дела Комиссия условно разделила торги на две части: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ООО «Звезда» признано победителем в 3 аукционах на общую сумму 558744682,11 руб. в зоне «юг»;</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ОАО «ЩЛЗ» и ООО «Мосрегионлифт» признаны победителями по 3 аукционам на общую сумму 461861627,42 руб.</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мнению ООО «Мосрегионлифт», Комиссией не приведено никаких доводов относительно того, почему именно такая пропорция является доказательством соглашения.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Вместе с тем, географический фактор и наличие заключенного между ОАО «ЩЛЗ» и ООО «Мосрегионлифт» договора субподряда на выполнение монтажных работ по договорам, заключенным ОАО «ЩЛЗ» с ФКР МКД Иркутской области, в совокупности позволило Комиссии сделать вывод о возможности разделить условно торги именно в таком соотношении.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 мнению ООО «Мосрегионлифт», Комиссия Иркутского УФАС России не располагает доказательствами, свидетельствующими о наличии между указанным обществом и другими обществами коммуникации в связи с проведением аукционов – ни прямыми (например, переписка), ни косвенными (например, использование единой инфраструктуры для участия в торгах).</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Комиссия считает несостоятельным вышеуказанный довод ООО «Мосрегионлифт» ввиду следующего.</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Наличие устного антиконкурентного соглашения между ООО «Звезда», ООО «Мосрегионлифт» и ОАО «ЩЛЗ» подтверждается совокупностью установленных по делу обстоятельств, в частности анализом тактики поведения хозяйствующих субъектов в ходе торгов, наличием заключенного договора субподряда между ООО «Мосрегионлифт» и ОАО «ЩЛЗ», указание ООО «Звезда» в анкете на открытие счета в банке в качестве контрагента ОАО «ЩЛЗ».</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Более того, не установление в ходе рассмотрения дела коммуникации между обществами в виде переписки и использования единой инфраструктуры, при наличии иных доказательств, не может являться доказательством отсутствия антиконкурентного соглашения между его участниками.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Кроме того, Комиссия Иркутского УФАС России считает несостоятельной ссылку ООО «Мосрегионлифт» на определение ВС РФ о 17.02.2016г. №305-АД15-10488 по делу №А40-143256/2013, поскольку, во-первых, проведение ценового анализа деятельности хозяйствующих субъектов в ходе торгов не предусмотрено никакими нормативно-правовыми актами, во-вторых, в рамках указанного судебного дела хозяйствующим субъектам вменялось картельное соглашение </w:t>
      </w:r>
      <w:r w:rsidRPr="007C7455">
        <w:rPr>
          <w:rFonts w:ascii="Times New Roman" w:eastAsia="Times New Roman" w:hAnsi="Times New Roman" w:cs="Times New Roman"/>
          <w:sz w:val="24"/>
          <w:szCs w:val="24"/>
          <w:u w:val="single"/>
          <w:lang w:eastAsia="ru-RU"/>
        </w:rPr>
        <w:t xml:space="preserve">не на торгах, </w:t>
      </w:r>
      <w:r w:rsidRPr="007C7455">
        <w:rPr>
          <w:rFonts w:ascii="Times New Roman" w:eastAsia="Times New Roman" w:hAnsi="Times New Roman" w:cs="Times New Roman"/>
          <w:sz w:val="24"/>
          <w:szCs w:val="24"/>
          <w:lang w:eastAsia="ru-RU"/>
        </w:rPr>
        <w:t>следовательно, обстоятельства, подлежащие доказыванию по такому делу, иные.</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Иные доводы ООО «Мосрегионлифт», изложенные в возражениях, не содержат новых фактических обстоятельств и не опровергают выводы Комиссии о наличии между ООО «Звезда», ООО «Мосрегионлифт», ОАО «ЩЛЗ» антиконкурентного соглашения.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Основания для выдачи ответчикам предписаний об устранении нарушения антимонопольного законодательства по факту заключения антиконкурентного соглашения отсутствуют в связи с завершением его реализации.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Согласно действующей редакции статьи 178 Уголовного кодекса Российской Федерации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 государству либо повлекло извлечение дохода в крупном размере.</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 12 Постановления Пленума Верховного Суда РФ от 18.11.2004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 изменениями, внесенными Постановлением Пленума от 23.12.2010 №31) под доходом следует понимать выручку от реализации товаров (работ, услуг) за период осуществления предпринимательской деятельности без вычета произведенных лицом расходов.</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Деятельность картеля, направленная против добросовестной конкуренции, запрещена законодательством РФ и является по своей правовой природе видом незаконной предпринимательской деятельности. При этом под доходом следует понимать выручку от реализации товаров (работ, услуг) в рамках антиконкурентного соглашения за период его существования без вычета произведенных лицом расходов. В соответствии с пунктом 13 Постановления Пленума Верховного Суда РФ от 18.11.2004 №23, при исчислении размера дохода, полученного организованной группой лиц, следует исходить из общей суммы дохода, извлеченного всеми ее участниками.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По оценке Комиссии, при реализации антиконкурентного соглашения общий доход его участников в результате победы на торгах составил 1020606309,53 руб.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На основании вышеуказанных обстоятельств, решением исх. от 26.04.2019г. № 038/377/19 Иркутского УФАС России ООО «Звезда» (ИНН 3801076328), ОАО «Щербинский лифтостроительный завод» (ИНН 5051000880) и ООО «Мосрегионлифт» (ИНН 7705722209) признаны </w:t>
      </w:r>
      <w:r w:rsidRPr="007C7455">
        <w:rPr>
          <w:rFonts w:ascii="Times New Roman" w:eastAsia="Times New Roman" w:hAnsi="Times New Roman" w:cs="Times New Roman"/>
          <w:sz w:val="24"/>
          <w:szCs w:val="24"/>
          <w:shd w:val="clear" w:color="auto" w:fill="FFFFFF"/>
          <w:lang w:eastAsia="ru-RU"/>
        </w:rPr>
        <w:t xml:space="preserve">нарушившими </w:t>
      </w:r>
      <w:r w:rsidRPr="007C7455">
        <w:rPr>
          <w:rFonts w:ascii="Times New Roman" w:eastAsia="Times New Roman" w:hAnsi="Times New Roman" w:cs="Times New Roman"/>
          <w:sz w:val="24"/>
          <w:szCs w:val="24"/>
          <w:lang w:eastAsia="ru-RU"/>
        </w:rPr>
        <w:t>п. 2 ч. 1 ст. 11 Федерального закона от 26.07.2006г. №135-ФЗ «О защите конкуренции» в части совершения действий, выразившихся в заключении  антиконкурентного соглашения, которое привело к поддержанию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SBR037-170095040000133, № SBR037-170095040000134, № SBR037-170095040000135, № SBR037-170095040000136, № SBR037-170095040000137, № SBR037-170095040000138).</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ОАО «Щербинский лифтостроительный завод» и ООО «Мосрегионлифт», не согласившись с принятым Иркутским УФАС России по делу № 1-11-117/38—18 решением от 26.04.2019г. № 038/377/19, в порядке ст.23 Закона о защите конкуренции, обратились в ФАС России с жалобами на указанное решение территориального органа.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26.08.2019г. коллегиальным органом ФАС России по итогам рассмотрения вышеуказанных жалоб принято решение исх. от 30.08.2019г. № СП/76045/19 об изменении решения Иркутского УФАС России по делу № 1-11-17/39—18 в части: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1. Изложить п.1 в следующей редакции: «Признать ОАО «Щербинский лифтостроительный завод» (ИНН 5051000880), ООО «Мосрегионлифт» (ИНН 7705722209) </w:t>
      </w:r>
      <w:r w:rsidRPr="007C7455">
        <w:rPr>
          <w:rFonts w:ascii="Times New Roman" w:eastAsia="Times New Roman" w:hAnsi="Times New Roman" w:cs="Times New Roman"/>
          <w:sz w:val="24"/>
          <w:szCs w:val="24"/>
          <w:shd w:val="clear" w:color="auto" w:fill="FFFFFF"/>
          <w:lang w:eastAsia="ru-RU"/>
        </w:rPr>
        <w:t xml:space="preserve">нарушившими </w:t>
      </w:r>
      <w:r w:rsidRPr="007C7455">
        <w:rPr>
          <w:rFonts w:ascii="Times New Roman" w:eastAsia="Times New Roman" w:hAnsi="Times New Roman" w:cs="Times New Roman"/>
          <w:sz w:val="24"/>
          <w:szCs w:val="24"/>
          <w:lang w:eastAsia="ru-RU"/>
        </w:rPr>
        <w:t>п. 2 ч. 1 ст. 11 Закона о защите конкуренции в части совершения действий, выразившихся в заключении  антиконкурентного соглашения, которое привело к поддержанию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SBR037-170095040000134, № SBR037-170095040000136, № SBR037-170095040000137)».</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Дополнить пунктом 1.1. следующего содержания «Прекратить производство по делу о нарушении антимонопольного законодательства в отношении ООО «Звезда»».</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Решением от 06.02.2020г. по делу № А19-23865/2019 Арбитражного суда Иркутской области решение ФАС России отменено, решение Иркутского УФАС России признано законным.</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АО «Щербинский лифтостроительный завод», ООО «Звезда» и ФАС России поданы апелляционные жалобы на решение суда первой инстанции по делу № А19-23865/2019.</w:t>
      </w:r>
    </w:p>
    <w:p w:rsidR="007C7455" w:rsidRPr="007C7455" w:rsidRDefault="007C7455" w:rsidP="007C7455">
      <w:pPr>
        <w:spacing w:after="0" w:line="240" w:lineRule="auto"/>
        <w:ind w:left="28"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ч.1.2. ст.28.1 КоАП РФ поводом к возбуждению дел об административных правонарушениях, предусмотренных </w:t>
      </w:r>
      <w:hyperlink r:id="rId16" w:history="1">
        <w:r w:rsidRPr="007C7455">
          <w:rPr>
            <w:rFonts w:ascii="Times New Roman" w:eastAsia="Times New Roman" w:hAnsi="Times New Roman" w:cs="Times New Roman"/>
            <w:color w:val="0000FF"/>
            <w:sz w:val="24"/>
            <w:szCs w:val="24"/>
            <w:lang w:eastAsia="ru-RU"/>
          </w:rPr>
          <w:t>статьями 14.9</w:t>
        </w:r>
      </w:hyperlink>
      <w:r w:rsidRPr="007C7455">
        <w:rPr>
          <w:rFonts w:ascii="Times New Roman" w:eastAsia="Times New Roman" w:hAnsi="Times New Roman" w:cs="Times New Roman"/>
          <w:sz w:val="24"/>
          <w:szCs w:val="24"/>
          <w:lang w:eastAsia="ru-RU"/>
        </w:rPr>
        <w:t xml:space="preserve">, </w:t>
      </w:r>
      <w:hyperlink r:id="rId17" w:history="1">
        <w:r w:rsidRPr="007C7455">
          <w:rPr>
            <w:rFonts w:ascii="Times New Roman" w:eastAsia="Times New Roman" w:hAnsi="Times New Roman" w:cs="Times New Roman"/>
            <w:color w:val="0000FF"/>
            <w:sz w:val="24"/>
            <w:szCs w:val="24"/>
            <w:lang w:eastAsia="ru-RU"/>
          </w:rPr>
          <w:t>14.31</w:t>
        </w:r>
      </w:hyperlink>
      <w:r w:rsidRPr="007C7455">
        <w:rPr>
          <w:rFonts w:ascii="Times New Roman" w:eastAsia="Times New Roman" w:hAnsi="Times New Roman" w:cs="Times New Roman"/>
          <w:sz w:val="24"/>
          <w:szCs w:val="24"/>
          <w:lang w:eastAsia="ru-RU"/>
        </w:rPr>
        <w:t xml:space="preserve">, </w:t>
      </w:r>
      <w:hyperlink r:id="rId18" w:history="1">
        <w:r w:rsidRPr="007C7455">
          <w:rPr>
            <w:rFonts w:ascii="Times New Roman" w:eastAsia="Times New Roman" w:hAnsi="Times New Roman" w:cs="Times New Roman"/>
            <w:color w:val="0000FF"/>
            <w:sz w:val="24"/>
            <w:szCs w:val="24"/>
            <w:lang w:eastAsia="ru-RU"/>
          </w:rPr>
          <w:t>14.32</w:t>
        </w:r>
      </w:hyperlink>
      <w:r w:rsidRPr="007C7455">
        <w:rPr>
          <w:rFonts w:ascii="Times New Roman" w:eastAsia="Times New Roman" w:hAnsi="Times New Roman" w:cs="Times New Roman"/>
          <w:sz w:val="24"/>
          <w:szCs w:val="24"/>
          <w:lang w:eastAsia="ru-RU"/>
        </w:rPr>
        <w:t xml:space="preserve">, </w:t>
      </w:r>
      <w:hyperlink r:id="rId19" w:history="1">
        <w:r w:rsidRPr="007C7455">
          <w:rPr>
            <w:rFonts w:ascii="Times New Roman" w:eastAsia="Times New Roman" w:hAnsi="Times New Roman" w:cs="Times New Roman"/>
            <w:color w:val="0000FF"/>
            <w:sz w:val="24"/>
            <w:szCs w:val="24"/>
            <w:lang w:eastAsia="ru-RU"/>
          </w:rPr>
          <w:t>14.33</w:t>
        </w:r>
      </w:hyperlink>
      <w:r w:rsidRPr="007C7455">
        <w:rPr>
          <w:rFonts w:ascii="Times New Roman" w:eastAsia="Times New Roman" w:hAnsi="Times New Roman" w:cs="Times New Roman"/>
          <w:sz w:val="24"/>
          <w:szCs w:val="24"/>
          <w:lang w:eastAsia="ru-RU"/>
        </w:rPr>
        <w:t xml:space="preserve">, </w:t>
      </w:r>
      <w:hyperlink r:id="rId20" w:history="1">
        <w:r w:rsidRPr="007C7455">
          <w:rPr>
            <w:rFonts w:ascii="Times New Roman" w:eastAsia="Times New Roman" w:hAnsi="Times New Roman" w:cs="Times New Roman"/>
            <w:color w:val="0000FF"/>
            <w:sz w:val="24"/>
            <w:szCs w:val="24"/>
            <w:lang w:eastAsia="ru-RU"/>
          </w:rPr>
          <w:t>14.40</w:t>
        </w:r>
      </w:hyperlink>
      <w:r w:rsidRPr="007C7455">
        <w:rPr>
          <w:rFonts w:ascii="Times New Roman" w:eastAsia="Times New Roman" w:hAnsi="Times New Roman" w:cs="Times New Roman"/>
          <w:sz w:val="24"/>
          <w:szCs w:val="24"/>
          <w:lang w:eastAsia="ru-RU"/>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21" w:history="1">
        <w:r w:rsidRPr="007C7455">
          <w:rPr>
            <w:rFonts w:ascii="Times New Roman" w:eastAsia="Times New Roman" w:hAnsi="Times New Roman" w:cs="Times New Roman"/>
            <w:color w:val="0000FF"/>
            <w:sz w:val="24"/>
            <w:szCs w:val="24"/>
            <w:lang w:eastAsia="ru-RU"/>
          </w:rPr>
          <w:t>законодательства</w:t>
        </w:r>
      </w:hyperlink>
      <w:r w:rsidRPr="007C7455">
        <w:rPr>
          <w:rFonts w:ascii="Times New Roman" w:eastAsia="Times New Roman" w:hAnsi="Times New Roman" w:cs="Times New Roman"/>
          <w:sz w:val="24"/>
          <w:szCs w:val="24"/>
          <w:lang w:eastAsia="ru-RU"/>
        </w:rPr>
        <w:t xml:space="preserve"> Российской Федерации.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Определением исх. от 03.02.2020г. № 038/206/20 о возбуждении дела об административном правонарушении и проведении административного расследования процедура составления и подписания протокола об административном правонарушении была назначена на 20.02.2020г. в 10 часов 00 минут.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Копия вышеуказанного определения направлена Иркутским УФАС России в адрес ООО «Мосрегионлифт», и получена Обществом 11.02.2020г.</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ООО «Мосрегионлифт», надлежащим образом извещенное о дате и времени составления протокола об административном правонарушении, представителя не направило, документы в соответствии с определением не представило.</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20.02.2020г. должностным лицом Иркутского УФАС России в отношении ООО «Мосрегионлифт» составлен протокол № 42/20 об административном правонарушении, предусмотренном ч.2 ст.14.32 КоАП РФ.</w:t>
      </w:r>
    </w:p>
    <w:p w:rsidR="007C7455" w:rsidRPr="007C7455" w:rsidRDefault="007C7455" w:rsidP="007C7455">
      <w:pPr>
        <w:spacing w:after="0" w:line="240" w:lineRule="auto"/>
        <w:ind w:firstLine="54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При составлении протокола об административном правонарушении в силу принятого по делу № А19-23865/2019 Арбитражным судом Иркутской области решения от 06.02.2020г. установлена объективная сторона правонарушения в части заключения соглашения, направленного на поддержание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SBR037-170095040000133, № SBR037-170095040000134, № SBR037-170095040000135, № SBR037-170095040000136, № SBR037-170095040000137, № SBR037-170095040000138).</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ч.2 ст.14.32 КоАП РФ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 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C7455" w:rsidRPr="007C7455" w:rsidRDefault="007C7455" w:rsidP="007C7455">
      <w:pPr>
        <w:spacing w:after="0" w:line="240" w:lineRule="auto"/>
        <w:ind w:left="28" w:firstLine="527"/>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Поскольку по состоянию на 22.04.2020г. решение Арбитражного суда Иркутской области по делу № А19-23865/2019 не вступило в законную силу, поводом для привлечения ООО «Мосрегионлифт» к административной ответственности, предусмотренной ч.2 ст.14.32 КоАП РФ, является решение исх. от 26.04.2019г. № 038/377/19 Иркутского УФАС России в части, не противоречащей решению исх. от 30.08.2019г. № СП/76045/19 ФАС России.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 xml:space="preserve">Объектом допущенного правонарушения </w:t>
      </w:r>
      <w:r w:rsidRPr="007C7455">
        <w:rPr>
          <w:rFonts w:ascii="Times New Roman" w:eastAsia="Times New Roman" w:hAnsi="Times New Roman" w:cs="Times New Roman"/>
          <w:sz w:val="24"/>
          <w:szCs w:val="24"/>
          <w:lang w:eastAsia="ru-RU"/>
        </w:rPr>
        <w:t>являются общественные отношения, возникающие в процессе осуществления предпринимательской деятельности, а именно достижение и реализация хозяйствующим субъектом соглашения, недопустимого в соответствии с антимонопольным законодательством Российской Федерации.</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Объективная сторона правонарушения</w:t>
      </w:r>
      <w:r w:rsidRPr="007C7455">
        <w:rPr>
          <w:rFonts w:ascii="Times New Roman" w:eastAsia="Times New Roman" w:hAnsi="Times New Roman" w:cs="Times New Roman"/>
          <w:sz w:val="24"/>
          <w:szCs w:val="24"/>
          <w:lang w:eastAsia="ru-RU"/>
        </w:rPr>
        <w:t xml:space="preserve"> выражается в заключении соглашения, направленного на поддержание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SBR037-170095040000134, № SBR037-170095040000136, № SBR037-170095040000137).</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Место совершения правонарушения:</w:t>
      </w:r>
      <w:r w:rsidRPr="007C7455">
        <w:rPr>
          <w:rFonts w:ascii="Times New Roman" w:eastAsia="Times New Roman" w:hAnsi="Times New Roman" w:cs="Times New Roman"/>
          <w:sz w:val="24"/>
          <w:szCs w:val="24"/>
          <w:lang w:eastAsia="ru-RU"/>
        </w:rPr>
        <w:t xml:space="preserve"> </w:t>
      </w:r>
      <w:proofErr w:type="spellStart"/>
      <w:r w:rsidRPr="007C7455">
        <w:rPr>
          <w:rFonts w:ascii="Times New Roman" w:eastAsia="Times New Roman" w:hAnsi="Times New Roman" w:cs="Times New Roman"/>
          <w:sz w:val="24"/>
          <w:szCs w:val="24"/>
          <w:lang w:val="en-US" w:eastAsia="ru-RU"/>
        </w:rPr>
        <w:t>sberbank</w:t>
      </w:r>
      <w:proofErr w:type="spellEnd"/>
      <w:r w:rsidRPr="007C7455">
        <w:rPr>
          <w:rFonts w:ascii="Times New Roman" w:eastAsia="Times New Roman" w:hAnsi="Times New Roman" w:cs="Times New Roman"/>
          <w:sz w:val="24"/>
          <w:szCs w:val="24"/>
          <w:lang w:eastAsia="ru-RU"/>
        </w:rPr>
        <w:t>-</w:t>
      </w:r>
      <w:proofErr w:type="spellStart"/>
      <w:r w:rsidRPr="007C7455">
        <w:rPr>
          <w:rFonts w:ascii="Times New Roman" w:eastAsia="Times New Roman" w:hAnsi="Times New Roman" w:cs="Times New Roman"/>
          <w:sz w:val="24"/>
          <w:szCs w:val="24"/>
          <w:lang w:val="en-US" w:eastAsia="ru-RU"/>
        </w:rPr>
        <w:t>ast</w:t>
      </w:r>
      <w:proofErr w:type="spellEnd"/>
      <w:r w:rsidRPr="007C7455">
        <w:rPr>
          <w:rFonts w:ascii="Times New Roman" w:eastAsia="Times New Roman" w:hAnsi="Times New Roman" w:cs="Times New Roman"/>
          <w:sz w:val="24"/>
          <w:szCs w:val="24"/>
          <w:lang w:eastAsia="ru-RU"/>
        </w:rPr>
        <w:t>.</w:t>
      </w:r>
      <w:proofErr w:type="spellStart"/>
      <w:r w:rsidRPr="007C7455">
        <w:rPr>
          <w:rFonts w:ascii="Times New Roman" w:eastAsia="Times New Roman" w:hAnsi="Times New Roman" w:cs="Times New Roman"/>
          <w:sz w:val="24"/>
          <w:szCs w:val="24"/>
          <w:lang w:val="en-US" w:eastAsia="ru-RU"/>
        </w:rPr>
        <w:t>ru</w:t>
      </w:r>
      <w:proofErr w:type="spellEnd"/>
      <w:r w:rsidRPr="007C7455">
        <w:rPr>
          <w:rFonts w:ascii="Times New Roman" w:eastAsia="Times New Roman" w:hAnsi="Times New Roman" w:cs="Times New Roman"/>
          <w:sz w:val="24"/>
          <w:szCs w:val="24"/>
          <w:lang w:eastAsia="ru-RU"/>
        </w:rPr>
        <w:t xml:space="preserve">; </w:t>
      </w:r>
      <w:r w:rsidR="00063B83">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 xml:space="preserve">Время совершения правонарушения: </w:t>
      </w:r>
      <w:r w:rsidRPr="007C7455">
        <w:rPr>
          <w:rFonts w:ascii="Times New Roman" w:eastAsia="Times New Roman" w:hAnsi="Times New Roman" w:cs="Times New Roman"/>
          <w:sz w:val="24"/>
          <w:szCs w:val="24"/>
          <w:lang w:eastAsia="ru-RU"/>
        </w:rPr>
        <w:t>20.12.2017г. - 18.01.2018г.</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Субъект правонарушения:</w:t>
      </w:r>
      <w:r w:rsidRPr="007C7455">
        <w:rPr>
          <w:rFonts w:ascii="Times New Roman" w:eastAsia="Times New Roman" w:hAnsi="Times New Roman" w:cs="Times New Roman"/>
          <w:sz w:val="24"/>
          <w:szCs w:val="24"/>
          <w:lang w:eastAsia="ru-RU"/>
        </w:rPr>
        <w:t xml:space="preserve"> Общество с ограниченной ответственностью «Мосрегионлифт»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w:t>
      </w:r>
      <w:hyperlink r:id="rId22" w:history="1">
        <w:r w:rsidRPr="007C7455">
          <w:rPr>
            <w:rFonts w:ascii="Times New Roman" w:eastAsia="Times New Roman" w:hAnsi="Times New Roman" w:cs="Times New Roman"/>
            <w:color w:val="0000FF"/>
            <w:sz w:val="24"/>
            <w:szCs w:val="24"/>
            <w:lang w:eastAsia="ru-RU"/>
          </w:rPr>
          <w:t>пунктами 1</w:t>
        </w:r>
      </w:hyperlink>
      <w:r w:rsidRPr="007C7455">
        <w:rPr>
          <w:rFonts w:ascii="Times New Roman" w:eastAsia="Times New Roman" w:hAnsi="Times New Roman" w:cs="Times New Roman"/>
          <w:sz w:val="24"/>
          <w:szCs w:val="24"/>
          <w:lang w:eastAsia="ru-RU"/>
        </w:rPr>
        <w:t xml:space="preserve">, </w:t>
      </w:r>
      <w:hyperlink r:id="rId23" w:history="1">
        <w:r w:rsidRPr="007C7455">
          <w:rPr>
            <w:rFonts w:ascii="Times New Roman" w:eastAsia="Times New Roman" w:hAnsi="Times New Roman" w:cs="Times New Roman"/>
            <w:color w:val="0000FF"/>
            <w:sz w:val="24"/>
            <w:szCs w:val="24"/>
            <w:lang w:eastAsia="ru-RU"/>
          </w:rPr>
          <w:t>4 статьи 1.5</w:t>
        </w:r>
      </w:hyperlink>
      <w:r w:rsidRPr="007C7455">
        <w:rPr>
          <w:rFonts w:ascii="Times New Roman" w:eastAsia="Times New Roman" w:hAnsi="Times New Roman" w:cs="Times New Roman"/>
          <w:sz w:val="24"/>
          <w:szCs w:val="24"/>
          <w:lang w:eastAsia="ru-RU"/>
        </w:rPr>
        <w:t xml:space="preserve">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24" w:history="1">
        <w:r w:rsidRPr="007C7455">
          <w:rPr>
            <w:rFonts w:ascii="Times New Roman" w:eastAsia="Times New Roman" w:hAnsi="Times New Roman" w:cs="Times New Roman"/>
            <w:color w:val="0000FF"/>
            <w:sz w:val="24"/>
            <w:szCs w:val="24"/>
            <w:lang w:eastAsia="ru-RU"/>
          </w:rPr>
          <w:t>части 2 статьи 2.1</w:t>
        </w:r>
      </w:hyperlink>
      <w:r w:rsidRPr="007C7455">
        <w:rPr>
          <w:rFonts w:ascii="Times New Roman" w:eastAsia="Times New Roman" w:hAnsi="Times New Roman" w:cs="Times New Roman"/>
          <w:sz w:val="24"/>
          <w:szCs w:val="24"/>
          <w:lang w:eastAsia="ru-RU"/>
        </w:rPr>
        <w:t xml:space="preserve">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C7455" w:rsidRPr="007C7455" w:rsidRDefault="007C7455" w:rsidP="007C7455">
      <w:pPr>
        <w:spacing w:after="0" w:line="240" w:lineRule="auto"/>
        <w:ind w:firstLine="573"/>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b/>
          <w:bCs/>
          <w:sz w:val="24"/>
          <w:szCs w:val="24"/>
          <w:lang w:eastAsia="ru-RU"/>
        </w:rPr>
        <w:t>Субъективная сторона правонарушения</w:t>
      </w:r>
      <w:r w:rsidRPr="007C7455">
        <w:rPr>
          <w:rFonts w:ascii="Times New Roman" w:eastAsia="Times New Roman" w:hAnsi="Times New Roman" w:cs="Times New Roman"/>
          <w:sz w:val="24"/>
          <w:szCs w:val="24"/>
          <w:lang w:eastAsia="ru-RU"/>
        </w:rPr>
        <w:t xml:space="preserve"> характеризуется виной, поскольку у ООО «Мосрегионлифт»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21.02.2020г. ООО «Мосрегионлифт» в Иркутское УФАС России представлены письменные пояснения исх. № 105 от 13.02.2020г., а также бухгалтерская (финансовая) отчетность за 2018г. В соответствии с письменными пояснениями Общества в действиях лица отсутствуют признаки административного правонарушения, предусмотренного ч.2 ст.14.32 КоАП РФ, материалами дела о нарушении антимонопольного законодательства не подтверждается наличие события административного правонарушения.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Определением исх. от 21.02.2020г. № 380/20 Иркутского УФАС России рассмотрение дела № 038/04/14.32-159/2020 об административном правонарушении в отношении ООО «Мосрегионлифт» назначено на 05.03.2020г. в 11 часов 30 минут.</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Копия вышеуказанного определения получены ООО «Мосрегионлифт» 03.03.2020г.</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05.03.2020г. ООО «Мосрегионлифт» на определение от 21.02.2020г. в Иркутское УФАС России представлены также письменные объяснения исх. № 158 от 04.03.2020г., согласно которым вопрос о привлечении лица к административной ответственности не может быть разрешен до принятия решения ФАС России об устранении прав и законных интересов Общества в соответствии с решением Арбитражного суда Иркутской области от 06.02.2020г. по делу № А19-23865/2019. Относительно сведений о финансовом положении Общества указано на взятие Обществом кредитов в банках в связи с недостаточным количеством собственных оборотных средств для обеспечения финансово-хозяйственной деятельности, а также на снижение рентабельности продаж и уменьшении чистой прибыли лица. Также, ООО «Мосрегионлифт» представлена бухгалтерская (финансовая) отчетность за 2017г. В соответствии со справкой, представленной ООО «Мосрегионлифт», совокупный размер суммы выручки от реализации всех товаров (работ, услуг) составляет 1 064 207 192,35 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Определением исх. от 05.03.2020г. № 038/437/20 Иркутского УФАС России рассмотрение дела № 038/04/14.32-159/2020 отложено на 01.04.2020г. в 11 часов 30 минут (копия определения получена ООО «Мосрегионлифт» 23.03.2020г.).</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Документы в соответствии с вышеуказанным определением ООО «Мосрегионлифт» не представило, представителя не направило.</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Определением исх. от 01.04.2020г. № 038/605/20 Иркутского УФАС России рассмотрение дела № 038/04/14.32-159/2020 отложено на 15 апреля 2020г. в 11 часов 30 минут.</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Определением исх. от 15.04.2020г. № 038/667/20 Иркутского УФАС России рассмотрение дела № 038/04/14.32-159/2020 отложено на 22 апреля 2020г. в 15 часов 00 минут. Копии данного определения направлены по адресу места нахождения ООО «Мосрегионлифт» и на электронную почту </w:t>
      </w:r>
      <w:hyperlink r:id="rId25" w:history="1">
        <w:r w:rsidRPr="007C7455">
          <w:rPr>
            <w:rFonts w:ascii="Times New Roman" w:eastAsia="Times New Roman" w:hAnsi="Times New Roman" w:cs="Times New Roman"/>
            <w:color w:val="000080"/>
            <w:sz w:val="24"/>
            <w:szCs w:val="24"/>
            <w:u w:val="single"/>
            <w:lang w:val="en-US" w:eastAsia="ru-RU"/>
          </w:rPr>
          <w:t>mosreglift</w:t>
        </w:r>
      </w:hyperlink>
      <w:hyperlink r:id="rId26" w:history="1">
        <w:r w:rsidRPr="007C7455">
          <w:rPr>
            <w:rFonts w:ascii="Times New Roman" w:eastAsia="Times New Roman" w:hAnsi="Times New Roman" w:cs="Times New Roman"/>
            <w:color w:val="000080"/>
            <w:sz w:val="24"/>
            <w:szCs w:val="24"/>
            <w:u w:val="single"/>
            <w:lang w:eastAsia="ru-RU"/>
          </w:rPr>
          <w:t>@</w:t>
        </w:r>
      </w:hyperlink>
      <w:hyperlink r:id="rId27" w:history="1">
        <w:r w:rsidRPr="007C7455">
          <w:rPr>
            <w:rFonts w:ascii="Times New Roman" w:eastAsia="Times New Roman" w:hAnsi="Times New Roman" w:cs="Times New Roman"/>
            <w:color w:val="000080"/>
            <w:sz w:val="24"/>
            <w:szCs w:val="24"/>
            <w:u w:val="single"/>
            <w:lang w:val="en-US" w:eastAsia="ru-RU"/>
          </w:rPr>
          <w:t>gmail</w:t>
        </w:r>
      </w:hyperlink>
      <w:hyperlink r:id="rId28" w:history="1">
        <w:r w:rsidRPr="007C7455">
          <w:rPr>
            <w:rFonts w:ascii="Times New Roman" w:eastAsia="Times New Roman" w:hAnsi="Times New Roman" w:cs="Times New Roman"/>
            <w:color w:val="000080"/>
            <w:sz w:val="24"/>
            <w:szCs w:val="24"/>
            <w:u w:val="single"/>
            <w:lang w:eastAsia="ru-RU"/>
          </w:rPr>
          <w:t>.</w:t>
        </w:r>
      </w:hyperlink>
      <w:hyperlink r:id="rId29" w:history="1">
        <w:r w:rsidRPr="007C7455">
          <w:rPr>
            <w:rFonts w:ascii="Times New Roman" w:eastAsia="Times New Roman" w:hAnsi="Times New Roman" w:cs="Times New Roman"/>
            <w:color w:val="000080"/>
            <w:sz w:val="24"/>
            <w:szCs w:val="24"/>
            <w:u w:val="single"/>
            <w:lang w:val="en-US" w:eastAsia="ru-RU"/>
          </w:rPr>
          <w:t>com</w:t>
        </w:r>
      </w:hyperlink>
      <w:r w:rsidRPr="007C7455">
        <w:rPr>
          <w:rFonts w:ascii="Times New Roman" w:eastAsia="Times New Roman" w:hAnsi="Times New Roman" w:cs="Times New Roman"/>
          <w:sz w:val="24"/>
          <w:szCs w:val="24"/>
          <w:lang w:eastAsia="ru-RU"/>
        </w:rPr>
        <w:t>, а также антимонопольным органом направлены телеграммы в адрес Общества и генерального директора Общества по адресу места регистрации.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Сведения о надлежащем извещении ООО «Мосрегионлифт» имеются в материалах дела № 038/04/14.32-159/2020.</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21.04.2020г. ООО «Мосрегионлифт» в Иркутское УФАС России представлено ходатайство об отложении рассмотрения дела ввиду отсутствия возможности дачи пояснений и направления представителя на участие в рассмотрении дела.</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Должностным лицом Иркутского УФАС России рассмотрено заявленное ООО «Мосрегионлифт» ходатайство об отложении рассмотрения дела об административном правонарушении, и принято решение об отказе в его удовлетворении (определение исх. №038/725/20 от 23.04.2020г.).</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w:t>
      </w:r>
      <w:hyperlink r:id="rId30" w:history="1">
        <w:r w:rsidRPr="007C7455">
          <w:rPr>
            <w:rFonts w:ascii="Times New Roman" w:eastAsia="Times New Roman" w:hAnsi="Times New Roman" w:cs="Times New Roman"/>
            <w:color w:val="0000FF"/>
            <w:sz w:val="24"/>
            <w:szCs w:val="24"/>
            <w:lang w:eastAsia="ru-RU"/>
          </w:rPr>
          <w:t>частью 6 статьи 4.5</w:t>
        </w:r>
      </w:hyperlink>
      <w:r w:rsidRPr="007C7455">
        <w:rPr>
          <w:rFonts w:ascii="Times New Roman" w:eastAsia="Times New Roman" w:hAnsi="Times New Roman" w:cs="Times New Roman"/>
          <w:sz w:val="24"/>
          <w:szCs w:val="24"/>
          <w:lang w:eastAsia="ru-RU"/>
        </w:rPr>
        <w:t xml:space="preserve">. КоАП РФ срок давности привлечения к административной ответственности за административное правонарушение, предусмотренное </w:t>
      </w:r>
      <w:hyperlink r:id="rId31" w:history="1">
        <w:r w:rsidRPr="007C7455">
          <w:rPr>
            <w:rFonts w:ascii="Times New Roman" w:eastAsia="Times New Roman" w:hAnsi="Times New Roman" w:cs="Times New Roman"/>
            <w:color w:val="0000FF"/>
            <w:sz w:val="24"/>
            <w:szCs w:val="24"/>
            <w:lang w:eastAsia="ru-RU"/>
          </w:rPr>
          <w:t>статьей 14.32</w:t>
        </w:r>
      </w:hyperlink>
      <w:r w:rsidRPr="007C7455">
        <w:rPr>
          <w:rFonts w:ascii="Times New Roman" w:eastAsia="Times New Roman" w:hAnsi="Times New Roman" w:cs="Times New Roman"/>
          <w:sz w:val="24"/>
          <w:szCs w:val="24"/>
          <w:lang w:eastAsia="ru-RU"/>
        </w:rPr>
        <w:t>. КоАП РФ, начинает исчисляться со дня вступления в силу решения антимонопольного органа, которым установлен факт нарушения антимонопольного законодательства Российской Федерации.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Таким образом, срок давности привлечения ООО «Мосрегионлифт» к административной ответственности за нарушение </w:t>
      </w:r>
      <w:hyperlink r:id="rId32" w:history="1">
        <w:r w:rsidRPr="007C7455">
          <w:rPr>
            <w:rFonts w:ascii="Times New Roman" w:eastAsia="Times New Roman" w:hAnsi="Times New Roman" w:cs="Times New Roman"/>
            <w:color w:val="0000FF"/>
            <w:sz w:val="24"/>
            <w:szCs w:val="24"/>
            <w:lang w:eastAsia="ru-RU"/>
          </w:rPr>
          <w:t>части 2 статьи 14.32</w:t>
        </w:r>
      </w:hyperlink>
      <w:r w:rsidRPr="007C7455">
        <w:rPr>
          <w:rFonts w:ascii="Times New Roman" w:eastAsia="Times New Roman" w:hAnsi="Times New Roman" w:cs="Times New Roman"/>
          <w:sz w:val="24"/>
          <w:szCs w:val="24"/>
          <w:lang w:eastAsia="ru-RU"/>
        </w:rPr>
        <w:t>. КоАП РФ, начинает исчисляться со дня вступления в силу решения Иркутского УФАС России по делу № 1-11-117/38—18, которым установлен факт нарушения антимонопольного законодательства Российской Федерации, то есть с 26.04.2019г.</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На момент рассмотрения дела № 038/04/14.32-159/2020 об административном правонарушении 22.04.2020г. срок давности привлечения ООО «Мосрегионлифт» к ответственности не истек. </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п.4 примечания к ст.14.31 КоАП РФ за совершение административного правонарушения, предусмотренного настоящей статьей либо статьей </w:t>
      </w:r>
      <w:hyperlink r:id="rId33" w:history="1">
        <w:r w:rsidRPr="007C7455">
          <w:rPr>
            <w:rFonts w:ascii="Times New Roman" w:eastAsia="Times New Roman" w:hAnsi="Times New Roman" w:cs="Times New Roman"/>
            <w:color w:val="0000FF"/>
            <w:sz w:val="24"/>
            <w:szCs w:val="24"/>
            <w:lang w:eastAsia="ru-RU"/>
          </w:rPr>
          <w:t>14.31.2</w:t>
        </w:r>
      </w:hyperlink>
      <w:r w:rsidRPr="007C7455">
        <w:rPr>
          <w:rFonts w:ascii="Times New Roman" w:eastAsia="Times New Roman" w:hAnsi="Times New Roman" w:cs="Times New Roman"/>
          <w:sz w:val="24"/>
          <w:szCs w:val="24"/>
          <w:lang w:eastAsia="ru-RU"/>
        </w:rPr>
        <w:t xml:space="preserve">, </w:t>
      </w:r>
      <w:hyperlink r:id="rId34" w:history="1">
        <w:r w:rsidRPr="007C7455">
          <w:rPr>
            <w:rFonts w:ascii="Times New Roman" w:eastAsia="Times New Roman" w:hAnsi="Times New Roman" w:cs="Times New Roman"/>
            <w:color w:val="0000FF"/>
            <w:sz w:val="24"/>
            <w:szCs w:val="24"/>
            <w:lang w:eastAsia="ru-RU"/>
          </w:rPr>
          <w:t>14.32</w:t>
        </w:r>
      </w:hyperlink>
      <w:r w:rsidRPr="007C7455">
        <w:rPr>
          <w:rFonts w:ascii="Times New Roman" w:eastAsia="Times New Roman" w:hAnsi="Times New Roman" w:cs="Times New Roman"/>
          <w:sz w:val="24"/>
          <w:szCs w:val="24"/>
          <w:lang w:eastAsia="ru-RU"/>
        </w:rPr>
        <w:t xml:space="preserve"> или </w:t>
      </w:r>
      <w:hyperlink r:id="rId35" w:history="1">
        <w:r w:rsidRPr="007C7455">
          <w:rPr>
            <w:rFonts w:ascii="Times New Roman" w:eastAsia="Times New Roman" w:hAnsi="Times New Roman" w:cs="Times New Roman"/>
            <w:color w:val="0000FF"/>
            <w:sz w:val="24"/>
            <w:szCs w:val="24"/>
            <w:lang w:eastAsia="ru-RU"/>
          </w:rPr>
          <w:t>14.33</w:t>
        </w:r>
      </w:hyperlink>
      <w:r w:rsidRPr="007C7455">
        <w:rPr>
          <w:rFonts w:ascii="Times New Roman" w:eastAsia="Times New Roman" w:hAnsi="Times New Roman" w:cs="Times New Roman"/>
          <w:sz w:val="24"/>
          <w:szCs w:val="24"/>
          <w:lang w:eastAsia="ru-RU"/>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r:id="rId36" w:history="1">
        <w:r w:rsidRPr="007C7455">
          <w:rPr>
            <w:rFonts w:ascii="Times New Roman" w:eastAsia="Times New Roman" w:hAnsi="Times New Roman" w:cs="Times New Roman"/>
            <w:color w:val="0000FF"/>
            <w:sz w:val="24"/>
            <w:szCs w:val="24"/>
            <w:lang w:eastAsia="ru-RU"/>
          </w:rPr>
          <w:t>пунктами 5</w:t>
        </w:r>
      </w:hyperlink>
      <w:r w:rsidRPr="007C7455">
        <w:rPr>
          <w:rFonts w:ascii="Times New Roman" w:eastAsia="Times New Roman" w:hAnsi="Times New Roman" w:cs="Times New Roman"/>
          <w:sz w:val="24"/>
          <w:szCs w:val="24"/>
          <w:lang w:eastAsia="ru-RU"/>
        </w:rPr>
        <w:t xml:space="preserve"> и </w:t>
      </w:r>
      <w:hyperlink r:id="rId37" w:history="1">
        <w:r w:rsidRPr="007C7455">
          <w:rPr>
            <w:rFonts w:ascii="Times New Roman" w:eastAsia="Times New Roman" w:hAnsi="Times New Roman" w:cs="Times New Roman"/>
            <w:color w:val="0000FF"/>
            <w:sz w:val="24"/>
            <w:szCs w:val="24"/>
            <w:lang w:eastAsia="ru-RU"/>
          </w:rPr>
          <w:t>6 части 1 статьи 4.2</w:t>
        </w:r>
      </w:hyperlink>
      <w:r w:rsidRPr="007C7455">
        <w:rPr>
          <w:rFonts w:ascii="Times New Roman" w:eastAsia="Times New Roman" w:hAnsi="Times New Roman" w:cs="Times New Roman"/>
          <w:sz w:val="24"/>
          <w:szCs w:val="24"/>
          <w:lang w:eastAsia="ru-RU"/>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r:id="rId38" w:history="1">
        <w:r w:rsidRPr="007C7455">
          <w:rPr>
            <w:rFonts w:ascii="Times New Roman" w:eastAsia="Times New Roman" w:hAnsi="Times New Roman" w:cs="Times New Roman"/>
            <w:color w:val="0000FF"/>
            <w:sz w:val="24"/>
            <w:szCs w:val="24"/>
            <w:lang w:eastAsia="ru-RU"/>
          </w:rPr>
          <w:t>пунктами 5</w:t>
        </w:r>
      </w:hyperlink>
      <w:r w:rsidRPr="007C7455">
        <w:rPr>
          <w:rFonts w:ascii="Times New Roman" w:eastAsia="Times New Roman" w:hAnsi="Times New Roman" w:cs="Times New Roman"/>
          <w:sz w:val="24"/>
          <w:szCs w:val="24"/>
          <w:lang w:eastAsia="ru-RU"/>
        </w:rPr>
        <w:t xml:space="preserve"> и </w:t>
      </w:r>
      <w:hyperlink r:id="rId39" w:history="1">
        <w:r w:rsidRPr="007C7455">
          <w:rPr>
            <w:rFonts w:ascii="Times New Roman" w:eastAsia="Times New Roman" w:hAnsi="Times New Roman" w:cs="Times New Roman"/>
            <w:color w:val="0000FF"/>
            <w:sz w:val="24"/>
            <w:szCs w:val="24"/>
            <w:lang w:eastAsia="ru-RU"/>
          </w:rPr>
          <w:t>6 части 1 статьи 4.2</w:t>
        </w:r>
      </w:hyperlink>
      <w:r w:rsidRPr="007C7455">
        <w:rPr>
          <w:rFonts w:ascii="Times New Roman" w:eastAsia="Times New Roman" w:hAnsi="Times New Roman" w:cs="Times New Roman"/>
          <w:sz w:val="24"/>
          <w:szCs w:val="24"/>
          <w:lang w:eastAsia="ru-RU"/>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Начальная (максимальная) цена договора (а</w:t>
      </w:r>
      <w:r w:rsidRPr="007C7455">
        <w:rPr>
          <w:rFonts w:ascii="Times New Roman" w:eastAsia="Times New Roman" w:hAnsi="Times New Roman" w:cs="Times New Roman"/>
          <w:sz w:val="24"/>
          <w:szCs w:val="24"/>
          <w:shd w:val="clear" w:color="auto" w:fill="FFFFFF"/>
          <w:lang w:eastAsia="ru-RU"/>
        </w:rPr>
        <w:t>укцион №</w:t>
      </w:r>
      <w:r w:rsidRPr="007C7455">
        <w:rPr>
          <w:rFonts w:ascii="Times New Roman" w:eastAsia="Times New Roman" w:hAnsi="Times New Roman" w:cs="Times New Roman"/>
          <w:sz w:val="24"/>
          <w:szCs w:val="24"/>
          <w:lang w:eastAsia="ru-RU"/>
        </w:rPr>
        <w:t xml:space="preserve"> SBR037-170095040000134) -  199 764 051,12 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Начальная (максимальная) цена договора (а</w:t>
      </w:r>
      <w:r w:rsidRPr="007C7455">
        <w:rPr>
          <w:rFonts w:ascii="Times New Roman" w:eastAsia="Times New Roman" w:hAnsi="Times New Roman" w:cs="Times New Roman"/>
          <w:sz w:val="24"/>
          <w:szCs w:val="24"/>
          <w:shd w:val="clear" w:color="auto" w:fill="FFFFFF"/>
          <w:lang w:eastAsia="ru-RU"/>
        </w:rPr>
        <w:t>укцион №</w:t>
      </w:r>
      <w:r w:rsidRPr="007C7455">
        <w:rPr>
          <w:rFonts w:ascii="Times New Roman" w:eastAsia="Times New Roman" w:hAnsi="Times New Roman" w:cs="Times New Roman"/>
          <w:sz w:val="24"/>
          <w:szCs w:val="24"/>
          <w:lang w:eastAsia="ru-RU"/>
        </w:rPr>
        <w:t xml:space="preserve"> SBR037-170095040000136) – 246 490 924 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Начальная (максимальная) цена договора (а</w:t>
      </w:r>
      <w:r w:rsidRPr="007C7455">
        <w:rPr>
          <w:rFonts w:ascii="Times New Roman" w:eastAsia="Times New Roman" w:hAnsi="Times New Roman" w:cs="Times New Roman"/>
          <w:sz w:val="24"/>
          <w:szCs w:val="24"/>
          <w:shd w:val="clear" w:color="auto" w:fill="FFFFFF"/>
          <w:lang w:eastAsia="ru-RU"/>
        </w:rPr>
        <w:t xml:space="preserve">укцион № </w:t>
      </w:r>
      <w:r w:rsidRPr="007C7455">
        <w:rPr>
          <w:rFonts w:ascii="Times New Roman" w:eastAsia="Times New Roman" w:hAnsi="Times New Roman" w:cs="Times New Roman"/>
          <w:sz w:val="24"/>
          <w:szCs w:val="24"/>
          <w:lang w:eastAsia="ru-RU"/>
        </w:rPr>
        <w:t>SBR037-170095040000137) – 21 626 047,4 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Совокупная сумма начальной (максимальной) цены по торгам №№ SBR037-170095040000134, SBR037-170095040000136, SBR037-170095040000137 составляет 467 881 023 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Таким образом, в соответствии с п.4 примечания к ст.14.31 КоАП РФ расчет административного штрафа производится следующим образом:</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proofErr w:type="spellStart"/>
      <w:r w:rsidRPr="007C7455">
        <w:rPr>
          <w:rFonts w:ascii="Times New Roman" w:eastAsia="Times New Roman" w:hAnsi="Times New Roman" w:cs="Times New Roman"/>
          <w:sz w:val="24"/>
          <w:szCs w:val="24"/>
          <w:lang w:eastAsia="ru-RU"/>
        </w:rPr>
        <w:t>МаксШ</w:t>
      </w:r>
      <w:proofErr w:type="spellEnd"/>
      <w:r w:rsidRPr="007C7455">
        <w:rPr>
          <w:rFonts w:ascii="Times New Roman" w:eastAsia="Times New Roman" w:hAnsi="Times New Roman" w:cs="Times New Roman"/>
          <w:sz w:val="24"/>
          <w:szCs w:val="24"/>
          <w:lang w:eastAsia="ru-RU"/>
        </w:rPr>
        <w:t xml:space="preserve"> (1/2НМЦК) = 233 940 512руб.</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proofErr w:type="spellStart"/>
      <w:r w:rsidRPr="007C7455">
        <w:rPr>
          <w:rFonts w:ascii="Times New Roman" w:eastAsia="Times New Roman" w:hAnsi="Times New Roman" w:cs="Times New Roman"/>
          <w:sz w:val="24"/>
          <w:szCs w:val="24"/>
          <w:lang w:eastAsia="ru-RU"/>
        </w:rPr>
        <w:t>МинШ</w:t>
      </w:r>
      <w:proofErr w:type="spellEnd"/>
      <w:r w:rsidRPr="007C7455">
        <w:rPr>
          <w:rFonts w:ascii="Times New Roman" w:eastAsia="Times New Roman" w:hAnsi="Times New Roman" w:cs="Times New Roman"/>
          <w:sz w:val="24"/>
          <w:szCs w:val="24"/>
          <w:lang w:eastAsia="ru-RU"/>
        </w:rPr>
        <w:t xml:space="preserve"> (1/10НМЦК) = 46 788 102руб.</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БШ = (</w:t>
      </w:r>
      <w:proofErr w:type="spellStart"/>
      <w:r w:rsidRPr="007C7455">
        <w:rPr>
          <w:rFonts w:ascii="Times New Roman" w:eastAsia="Times New Roman" w:hAnsi="Times New Roman" w:cs="Times New Roman"/>
          <w:sz w:val="24"/>
          <w:szCs w:val="24"/>
          <w:lang w:eastAsia="ru-RU"/>
        </w:rPr>
        <w:t>МаксШ-</w:t>
      </w:r>
      <w:proofErr w:type="gramStart"/>
      <w:r w:rsidRPr="007C7455">
        <w:rPr>
          <w:rFonts w:ascii="Times New Roman" w:eastAsia="Times New Roman" w:hAnsi="Times New Roman" w:cs="Times New Roman"/>
          <w:sz w:val="24"/>
          <w:szCs w:val="24"/>
          <w:lang w:eastAsia="ru-RU"/>
        </w:rPr>
        <w:t>МинШ</w:t>
      </w:r>
      <w:proofErr w:type="spellEnd"/>
      <w:r w:rsidRPr="007C7455">
        <w:rPr>
          <w:rFonts w:ascii="Times New Roman" w:eastAsia="Times New Roman" w:hAnsi="Times New Roman" w:cs="Times New Roman"/>
          <w:sz w:val="24"/>
          <w:szCs w:val="24"/>
          <w:lang w:eastAsia="ru-RU"/>
        </w:rPr>
        <w:t>)/</w:t>
      </w:r>
      <w:proofErr w:type="gramEnd"/>
      <w:r w:rsidRPr="007C7455">
        <w:rPr>
          <w:rFonts w:ascii="Times New Roman" w:eastAsia="Times New Roman" w:hAnsi="Times New Roman" w:cs="Times New Roman"/>
          <w:sz w:val="24"/>
          <w:szCs w:val="24"/>
          <w:lang w:eastAsia="ru-RU"/>
        </w:rPr>
        <w:t xml:space="preserve">2 + </w:t>
      </w:r>
      <w:proofErr w:type="spellStart"/>
      <w:r w:rsidRPr="007C7455">
        <w:rPr>
          <w:rFonts w:ascii="Times New Roman" w:eastAsia="Times New Roman" w:hAnsi="Times New Roman" w:cs="Times New Roman"/>
          <w:sz w:val="24"/>
          <w:szCs w:val="24"/>
          <w:lang w:eastAsia="ru-RU"/>
        </w:rPr>
        <w:t>МинШ</w:t>
      </w:r>
      <w:proofErr w:type="spellEnd"/>
      <w:r w:rsidRPr="007C7455">
        <w:rPr>
          <w:rFonts w:ascii="Times New Roman" w:eastAsia="Times New Roman" w:hAnsi="Times New Roman" w:cs="Times New Roman"/>
          <w:sz w:val="24"/>
          <w:szCs w:val="24"/>
          <w:lang w:eastAsia="ru-RU"/>
        </w:rPr>
        <w:t xml:space="preserve"> = (233 940 511 – 46 788 102)/2 + 46 788 102 = </w:t>
      </w:r>
      <w:r w:rsidRPr="007C7455">
        <w:rPr>
          <w:rFonts w:ascii="Times New Roman" w:eastAsia="Times New Roman" w:hAnsi="Times New Roman" w:cs="Times New Roman"/>
          <w:b/>
          <w:bCs/>
          <w:sz w:val="24"/>
          <w:szCs w:val="24"/>
          <w:lang w:eastAsia="ru-RU"/>
        </w:rPr>
        <w:t>140 364 307 руб.</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ОО (ОС) = (</w:t>
      </w:r>
      <w:proofErr w:type="spellStart"/>
      <w:r w:rsidRPr="007C7455">
        <w:rPr>
          <w:rFonts w:ascii="Times New Roman" w:eastAsia="Times New Roman" w:hAnsi="Times New Roman" w:cs="Times New Roman"/>
          <w:sz w:val="24"/>
          <w:szCs w:val="24"/>
          <w:lang w:eastAsia="ru-RU"/>
        </w:rPr>
        <w:t>МаксШ-</w:t>
      </w:r>
      <w:proofErr w:type="gramStart"/>
      <w:r w:rsidRPr="007C7455">
        <w:rPr>
          <w:rFonts w:ascii="Times New Roman" w:eastAsia="Times New Roman" w:hAnsi="Times New Roman" w:cs="Times New Roman"/>
          <w:sz w:val="24"/>
          <w:szCs w:val="24"/>
          <w:lang w:eastAsia="ru-RU"/>
        </w:rPr>
        <w:t>МинШ</w:t>
      </w:r>
      <w:proofErr w:type="spellEnd"/>
      <w:r w:rsidRPr="007C7455">
        <w:rPr>
          <w:rFonts w:ascii="Times New Roman" w:eastAsia="Times New Roman" w:hAnsi="Times New Roman" w:cs="Times New Roman"/>
          <w:sz w:val="24"/>
          <w:szCs w:val="24"/>
          <w:lang w:eastAsia="ru-RU"/>
        </w:rPr>
        <w:t>)/</w:t>
      </w:r>
      <w:proofErr w:type="gramEnd"/>
      <w:r w:rsidRPr="007C7455">
        <w:rPr>
          <w:rFonts w:ascii="Times New Roman" w:eastAsia="Times New Roman" w:hAnsi="Times New Roman" w:cs="Times New Roman"/>
          <w:sz w:val="24"/>
          <w:szCs w:val="24"/>
          <w:lang w:eastAsia="ru-RU"/>
        </w:rPr>
        <w:t>8 =  (233 940 511 – 46 788 102)/8 = 23 394 051руб.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Где "</w:t>
      </w:r>
      <w:proofErr w:type="spellStart"/>
      <w:r w:rsidRPr="007C7455">
        <w:rPr>
          <w:rFonts w:ascii="Times New Roman" w:eastAsia="Times New Roman" w:hAnsi="Times New Roman" w:cs="Times New Roman"/>
          <w:sz w:val="24"/>
          <w:szCs w:val="24"/>
          <w:lang w:eastAsia="ru-RU"/>
        </w:rPr>
        <w:t>МаксШ</w:t>
      </w:r>
      <w:proofErr w:type="spellEnd"/>
      <w:r w:rsidRPr="007C7455">
        <w:rPr>
          <w:rFonts w:ascii="Times New Roman" w:eastAsia="Times New Roman" w:hAnsi="Times New Roman" w:cs="Times New Roman"/>
          <w:sz w:val="24"/>
          <w:szCs w:val="24"/>
          <w:lang w:eastAsia="ru-RU"/>
        </w:rPr>
        <w:t>" - максимальный размер административного штрафа, предусмотренного за совершение данного административного правонарушения; "</w:t>
      </w:r>
      <w:proofErr w:type="spellStart"/>
      <w:r w:rsidRPr="007C7455">
        <w:rPr>
          <w:rFonts w:ascii="Times New Roman" w:eastAsia="Times New Roman" w:hAnsi="Times New Roman" w:cs="Times New Roman"/>
          <w:sz w:val="24"/>
          <w:szCs w:val="24"/>
          <w:lang w:eastAsia="ru-RU"/>
        </w:rPr>
        <w:t>МинШ</w:t>
      </w:r>
      <w:proofErr w:type="spellEnd"/>
      <w:r w:rsidRPr="007C7455">
        <w:rPr>
          <w:rFonts w:ascii="Times New Roman" w:eastAsia="Times New Roman" w:hAnsi="Times New Roman" w:cs="Times New Roman"/>
          <w:sz w:val="24"/>
          <w:szCs w:val="24"/>
          <w:lang w:eastAsia="ru-RU"/>
        </w:rPr>
        <w:t>" - минимальный размер административного штрафа, предусмотренного за совершение данного административного правонарушения; "БШ" - базовый штраф, применяемый для установления размера оборотного штрафа в каждом конкретном случае, составляющий административный штраф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"ОО (ОС)" - коэффициент, на который размер административного штрафа, налагаемого на юридическое лицо, подлежит увеличению (уменьшению) за каждое отягчающее (смягчающее) обстоятельство, составляющий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40" w:history="1">
        <w:r w:rsidRPr="007C7455">
          <w:rPr>
            <w:rFonts w:ascii="Times New Roman" w:eastAsia="Times New Roman" w:hAnsi="Times New Roman" w:cs="Times New Roman"/>
            <w:color w:val="0000FF"/>
            <w:sz w:val="24"/>
            <w:szCs w:val="24"/>
            <w:lang w:eastAsia="ru-RU"/>
          </w:rPr>
          <w:t>части 3 статьи 4.1</w:t>
        </w:r>
      </w:hyperlink>
      <w:r w:rsidRPr="007C7455">
        <w:rPr>
          <w:rFonts w:ascii="Times New Roman" w:eastAsia="Times New Roman" w:hAnsi="Times New Roman" w:cs="Times New Roman"/>
          <w:sz w:val="24"/>
          <w:szCs w:val="24"/>
          <w:lang w:eastAsia="ru-RU"/>
        </w:rPr>
        <w:t>. КоАП РФ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силу п.3 примечания к ст.14.32 КоАП РФ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r:id="rId41" w:history="1">
        <w:r w:rsidRPr="007C7455">
          <w:rPr>
            <w:rFonts w:ascii="Times New Roman" w:eastAsia="Times New Roman" w:hAnsi="Times New Roman" w:cs="Times New Roman"/>
            <w:color w:val="000080"/>
            <w:sz w:val="24"/>
            <w:szCs w:val="24"/>
            <w:u w:val="single"/>
            <w:lang w:eastAsia="ru-RU"/>
          </w:rPr>
          <w:t>пунктами 2</w:t>
        </w:r>
      </w:hyperlink>
      <w:r w:rsidRPr="007C7455">
        <w:rPr>
          <w:rFonts w:ascii="Times New Roman" w:eastAsia="Times New Roman" w:hAnsi="Times New Roman" w:cs="Times New Roman"/>
          <w:sz w:val="24"/>
          <w:szCs w:val="24"/>
          <w:lang w:eastAsia="ru-RU"/>
        </w:rPr>
        <w:t xml:space="preserve"> - </w:t>
      </w:r>
      <w:hyperlink r:id="rId42" w:history="1">
        <w:r w:rsidRPr="007C7455">
          <w:rPr>
            <w:rFonts w:ascii="Times New Roman" w:eastAsia="Times New Roman" w:hAnsi="Times New Roman" w:cs="Times New Roman"/>
            <w:color w:val="000080"/>
            <w:sz w:val="24"/>
            <w:szCs w:val="24"/>
            <w:u w:val="single"/>
            <w:lang w:eastAsia="ru-RU"/>
          </w:rPr>
          <w:t>7 части 1 статьи 4.2</w:t>
        </w:r>
      </w:hyperlink>
      <w:r w:rsidRPr="007C7455">
        <w:rPr>
          <w:rFonts w:ascii="Times New Roman" w:eastAsia="Times New Roman" w:hAnsi="Times New Roman" w:cs="Times New Roman"/>
          <w:sz w:val="24"/>
          <w:szCs w:val="24"/>
          <w:lang w:eastAsia="ru-RU"/>
        </w:rPr>
        <w:t xml:space="preserve"> настоящего Кодекса, а также следующие обстоятельства, смягчающие административную ответственность:</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лицо, совершившее административное правонарушение, не приступило к исполнению заключенного им ограничивающего конкуренцию соглашения.</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Согласно пунктов 2-7 ст.4.2. КоАП РФ обстоятельствами, смягчающими административную ответственность, признаются:</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добровольное прекращение противоправного поведения лицом, совершившим административное правонарушение;</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5) предотвращение лицом, совершившим административное правонарушение, вредных последствий административного правонарушения;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силу ч.2 ст.4.2. КоАП РФ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Должностным лицом Иркутского УФАС России, установлены следующие смягчающие ответственность ООО «Мосрегионлифт» обстоятельства по делу:</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совершение административного правонарушения впервые;</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лицо не является организатором ограничивающего конкуренцию соглашения;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административное правонарушение не является длящимся, продолжительность которого превышает один год.</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п.4 примечания к ст.14.32 КоАП РФ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r:id="rId43" w:history="1">
        <w:r w:rsidRPr="007C7455">
          <w:rPr>
            <w:rFonts w:ascii="Times New Roman" w:eastAsia="Times New Roman" w:hAnsi="Times New Roman" w:cs="Times New Roman"/>
            <w:color w:val="000080"/>
            <w:sz w:val="24"/>
            <w:szCs w:val="24"/>
            <w:u w:val="single"/>
            <w:lang w:eastAsia="ru-RU"/>
          </w:rPr>
          <w:t>пунктами 1</w:t>
        </w:r>
      </w:hyperlink>
      <w:r w:rsidRPr="007C7455">
        <w:rPr>
          <w:rFonts w:ascii="Times New Roman" w:eastAsia="Times New Roman" w:hAnsi="Times New Roman" w:cs="Times New Roman"/>
          <w:sz w:val="24"/>
          <w:szCs w:val="24"/>
          <w:lang w:eastAsia="ru-RU"/>
        </w:rPr>
        <w:t xml:space="preserve"> и </w:t>
      </w:r>
      <w:hyperlink r:id="rId44" w:history="1">
        <w:r w:rsidRPr="007C7455">
          <w:rPr>
            <w:rFonts w:ascii="Times New Roman" w:eastAsia="Times New Roman" w:hAnsi="Times New Roman" w:cs="Times New Roman"/>
            <w:color w:val="000080"/>
            <w:sz w:val="24"/>
            <w:szCs w:val="24"/>
            <w:u w:val="single"/>
            <w:lang w:eastAsia="ru-RU"/>
          </w:rPr>
          <w:t>2 части 1 статьи 4.3</w:t>
        </w:r>
      </w:hyperlink>
      <w:r w:rsidRPr="007C7455">
        <w:rPr>
          <w:rFonts w:ascii="Times New Roman" w:eastAsia="Times New Roman" w:hAnsi="Times New Roman" w:cs="Times New Roman"/>
          <w:sz w:val="24"/>
          <w:szCs w:val="24"/>
          <w:lang w:eastAsia="ru-RU"/>
        </w:rPr>
        <w:t xml:space="preserve">, </w:t>
      </w:r>
      <w:hyperlink r:id="rId45" w:history="1">
        <w:r w:rsidRPr="007C7455">
          <w:rPr>
            <w:rFonts w:ascii="Times New Roman" w:eastAsia="Times New Roman" w:hAnsi="Times New Roman" w:cs="Times New Roman"/>
            <w:color w:val="000080"/>
            <w:sz w:val="24"/>
            <w:szCs w:val="24"/>
            <w:u w:val="single"/>
            <w:lang w:eastAsia="ru-RU"/>
          </w:rPr>
          <w:t>пунктами 1</w:t>
        </w:r>
      </w:hyperlink>
      <w:r w:rsidRPr="007C7455">
        <w:rPr>
          <w:rFonts w:ascii="Times New Roman" w:eastAsia="Times New Roman" w:hAnsi="Times New Roman" w:cs="Times New Roman"/>
          <w:sz w:val="24"/>
          <w:szCs w:val="24"/>
          <w:lang w:eastAsia="ru-RU"/>
        </w:rPr>
        <w:t xml:space="preserve">, </w:t>
      </w:r>
      <w:hyperlink r:id="rId46" w:history="1">
        <w:r w:rsidRPr="007C7455">
          <w:rPr>
            <w:rFonts w:ascii="Times New Roman" w:eastAsia="Times New Roman" w:hAnsi="Times New Roman" w:cs="Times New Roman"/>
            <w:color w:val="000080"/>
            <w:sz w:val="24"/>
            <w:szCs w:val="24"/>
            <w:u w:val="single"/>
            <w:lang w:eastAsia="ru-RU"/>
          </w:rPr>
          <w:t>2</w:t>
        </w:r>
      </w:hyperlink>
      <w:r w:rsidRPr="007C7455">
        <w:rPr>
          <w:rFonts w:ascii="Times New Roman" w:eastAsia="Times New Roman" w:hAnsi="Times New Roman" w:cs="Times New Roman"/>
          <w:sz w:val="24"/>
          <w:szCs w:val="24"/>
          <w:lang w:eastAsia="ru-RU"/>
        </w:rPr>
        <w:t xml:space="preserve"> и </w:t>
      </w:r>
      <w:hyperlink r:id="rId47" w:history="1">
        <w:r w:rsidRPr="007C7455">
          <w:rPr>
            <w:rFonts w:ascii="Times New Roman" w:eastAsia="Times New Roman" w:hAnsi="Times New Roman" w:cs="Times New Roman"/>
            <w:color w:val="000080"/>
            <w:sz w:val="24"/>
            <w:szCs w:val="24"/>
            <w:u w:val="single"/>
            <w:lang w:eastAsia="ru-RU"/>
          </w:rPr>
          <w:t>3 примечания 3</w:t>
        </w:r>
      </w:hyperlink>
      <w:r w:rsidRPr="007C7455">
        <w:rPr>
          <w:rFonts w:ascii="Times New Roman" w:eastAsia="Times New Roman" w:hAnsi="Times New Roman" w:cs="Times New Roman"/>
          <w:sz w:val="24"/>
          <w:szCs w:val="24"/>
          <w:lang w:eastAsia="ru-RU"/>
        </w:rPr>
        <w:t xml:space="preserve"> к статье 14.31 настоящего Кодекса, а также следующие обстоятельства, отягчающие административную ответственность:</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 организация лицом, совершившим административное правонарушение, ограничивающих конкуренцию соглашения или согласованных действий;</w:t>
      </w:r>
    </w:p>
    <w:p w:rsidR="007C7455" w:rsidRPr="007C7455" w:rsidRDefault="007C7455" w:rsidP="007C7455">
      <w:pPr>
        <w:spacing w:after="0" w:line="256"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Пунктами 1 и 2 части 1 статьи 4.3. КоАП РФ установлено, что обстоятельствами, отягчающими административную ответственность, признаются: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 продолжение противоправного поведения, несмотря на требование уполномоченных на то лиц прекратить его;</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r:id="rId48" w:history="1">
        <w:r w:rsidRPr="007C7455">
          <w:rPr>
            <w:rFonts w:ascii="Times New Roman" w:eastAsia="Times New Roman" w:hAnsi="Times New Roman" w:cs="Times New Roman"/>
            <w:color w:val="0000FF"/>
            <w:sz w:val="24"/>
            <w:szCs w:val="24"/>
            <w:lang w:eastAsia="ru-RU"/>
          </w:rPr>
          <w:t>статьей 4.6</w:t>
        </w:r>
      </w:hyperlink>
      <w:r w:rsidRPr="007C7455">
        <w:rPr>
          <w:rFonts w:ascii="Times New Roman" w:eastAsia="Times New Roman" w:hAnsi="Times New Roman" w:cs="Times New Roman"/>
          <w:sz w:val="24"/>
          <w:szCs w:val="24"/>
          <w:lang w:eastAsia="ru-RU"/>
        </w:rPr>
        <w:t xml:space="preserve"> настоящего Кодекса за совершение однородного административного правонарушения.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соответствии с пунктами 1,2, и 3 примечания к статье 14.31 КоАП РФ обстоятельствами, отягчающими административную ответственность, признаются: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1) совершение длящегося административного правонарушения, продолжительность которого превышает один год;</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3) совершение административного правонарушения, предусмотренного </w:t>
      </w:r>
      <w:hyperlink r:id="rId49" w:history="1">
        <w:r w:rsidRPr="007C7455">
          <w:rPr>
            <w:rFonts w:ascii="Times New Roman" w:eastAsia="Times New Roman" w:hAnsi="Times New Roman" w:cs="Times New Roman"/>
            <w:color w:val="000080"/>
            <w:sz w:val="24"/>
            <w:szCs w:val="24"/>
            <w:u w:val="single"/>
            <w:lang w:eastAsia="ru-RU"/>
          </w:rPr>
          <w:t>частью 7 статьи 19.8</w:t>
        </w:r>
      </w:hyperlink>
      <w:r w:rsidRPr="007C7455">
        <w:rPr>
          <w:rFonts w:ascii="Times New Roman" w:eastAsia="Times New Roman" w:hAnsi="Times New Roman" w:cs="Times New Roman"/>
          <w:sz w:val="24"/>
          <w:szCs w:val="24"/>
          <w:lang w:eastAsia="ru-RU"/>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r:id="rId50" w:history="1">
        <w:r w:rsidRPr="007C7455">
          <w:rPr>
            <w:rFonts w:ascii="Times New Roman" w:eastAsia="Times New Roman" w:hAnsi="Times New Roman" w:cs="Times New Roman"/>
            <w:color w:val="000080"/>
            <w:sz w:val="24"/>
            <w:szCs w:val="24"/>
            <w:u w:val="single"/>
            <w:lang w:eastAsia="ru-RU"/>
          </w:rPr>
          <w:t>статьей 4.6</w:t>
        </w:r>
      </w:hyperlink>
      <w:r w:rsidRPr="007C7455">
        <w:rPr>
          <w:rFonts w:ascii="Times New Roman" w:eastAsia="Times New Roman" w:hAnsi="Times New Roman" w:cs="Times New Roman"/>
          <w:sz w:val="24"/>
          <w:szCs w:val="24"/>
          <w:lang w:eastAsia="ru-RU"/>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Должностным лицом Иркутского УФАС России, рассматривающим настоящее дело об административном правонарушении, установлено отягчающее ответственность ООО «Мосрегионлифт» обстоятельство, предусмотренное п.2 примечания 3 к ст.14.31 КоАП РФ.</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Как установлено выше, разность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составляет 23 394 051 рублей.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 учетом наличия трех обстоятельств, смягчающих административную ответственность, размер базового административного штрафа (140 364 307руб.) подлежит следующему уменьшению:</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БШ = 140 364 307 – 70 182 153 руб. = 70 182 154руб.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Учитывая наличие одного обстоятельства, отягчающего административную ответственность, размер базового штрафа, рассчитанный с учетом наличия 3-х смягчающих обстоятельств, подлежит следующему увеличению:</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БШ = 70 182 154 + 23 394 051 = </w:t>
      </w:r>
      <w:r w:rsidRPr="007C7455">
        <w:rPr>
          <w:rFonts w:ascii="Times New Roman" w:eastAsia="Times New Roman" w:hAnsi="Times New Roman" w:cs="Times New Roman"/>
          <w:b/>
          <w:bCs/>
          <w:sz w:val="24"/>
          <w:szCs w:val="24"/>
          <w:lang w:eastAsia="ru-RU"/>
        </w:rPr>
        <w:t>93 576 205р.</w:t>
      </w:r>
      <w:r w:rsidRPr="007C7455">
        <w:rPr>
          <w:rFonts w:ascii="Times New Roman" w:eastAsia="Times New Roman" w:hAnsi="Times New Roman" w:cs="Times New Roman"/>
          <w:sz w:val="24"/>
          <w:szCs w:val="24"/>
          <w:lang w:eastAsia="ru-RU"/>
        </w:rPr>
        <w:t xml:space="preserve">  </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51" w:history="1">
        <w:r w:rsidRPr="007C7455">
          <w:rPr>
            <w:rFonts w:ascii="Times New Roman" w:eastAsia="Times New Roman" w:hAnsi="Times New Roman" w:cs="Times New Roman"/>
            <w:color w:val="0000FF"/>
            <w:sz w:val="24"/>
            <w:szCs w:val="24"/>
            <w:lang w:eastAsia="ru-RU"/>
          </w:rPr>
          <w:t>части 1 статьи 3.1</w:t>
        </w:r>
      </w:hyperlink>
      <w:r w:rsidRPr="007C7455">
        <w:rPr>
          <w:rFonts w:ascii="Times New Roman" w:eastAsia="Times New Roman" w:hAnsi="Times New Roman" w:cs="Times New Roman"/>
          <w:sz w:val="24"/>
          <w:szCs w:val="24"/>
          <w:lang w:eastAsia="ru-RU"/>
        </w:rPr>
        <w:t>. КоАП РФ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со </w:t>
      </w:r>
      <w:hyperlink r:id="rId52" w:history="1">
        <w:r w:rsidRPr="007C7455">
          <w:rPr>
            <w:rFonts w:ascii="Times New Roman" w:eastAsia="Times New Roman" w:hAnsi="Times New Roman" w:cs="Times New Roman"/>
            <w:color w:val="0000FF"/>
            <w:sz w:val="24"/>
            <w:szCs w:val="24"/>
            <w:lang w:eastAsia="ru-RU"/>
          </w:rPr>
          <w:t>статьей 1.2</w:t>
        </w:r>
      </w:hyperlink>
      <w:r w:rsidRPr="007C7455">
        <w:rPr>
          <w:rFonts w:ascii="Times New Roman" w:eastAsia="Times New Roman" w:hAnsi="Times New Roman" w:cs="Times New Roman"/>
          <w:sz w:val="24"/>
          <w:szCs w:val="24"/>
          <w:lang w:eastAsia="ru-RU"/>
        </w:rPr>
        <w:t>. КоАП РФ задачами законодательства об административных правонарушениях являются в том числе защита законных экономических интересов юридических лиц, общества и государства от административных правонарушений, а также предупреждение административных правонарушений.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Исходя из указанных выше положений </w:t>
      </w:r>
      <w:hyperlink r:id="rId53" w:history="1">
        <w:r w:rsidRPr="007C7455">
          <w:rPr>
            <w:rFonts w:ascii="Times New Roman" w:eastAsia="Times New Roman" w:hAnsi="Times New Roman" w:cs="Times New Roman"/>
            <w:color w:val="0000FF"/>
            <w:sz w:val="24"/>
            <w:szCs w:val="24"/>
            <w:lang w:eastAsia="ru-RU"/>
          </w:rPr>
          <w:t>КоАП</w:t>
        </w:r>
      </w:hyperlink>
      <w:r w:rsidRPr="007C7455">
        <w:rPr>
          <w:rFonts w:ascii="Times New Roman" w:eastAsia="Times New Roman" w:hAnsi="Times New Roman" w:cs="Times New Roman"/>
          <w:sz w:val="24"/>
          <w:szCs w:val="24"/>
          <w:lang w:eastAsia="ru-RU"/>
        </w:rPr>
        <w:t xml:space="preserve"> РФ, целью административного наказания является в том числе предупреждение совершения новых правонарушений, а не нанесение непоправимого экономического вреда, ведущего к банкротству юридического лица.</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силу санкции ч.2 ст.14.32 КоАП РФ административный штраф, налагаемый на юридическое лицо, не может быть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54" w:history="1">
        <w:r w:rsidRPr="007C7455">
          <w:rPr>
            <w:rFonts w:ascii="Times New Roman" w:eastAsia="Times New Roman" w:hAnsi="Times New Roman" w:cs="Times New Roman"/>
            <w:color w:val="0000FF"/>
            <w:sz w:val="24"/>
            <w:szCs w:val="24"/>
            <w:lang w:eastAsia="ru-RU"/>
          </w:rPr>
          <w:t>пункту 3.1 части 1 статьи 3.5</w:t>
        </w:r>
      </w:hyperlink>
      <w:r w:rsidRPr="007C7455">
        <w:rPr>
          <w:rFonts w:ascii="Times New Roman" w:eastAsia="Times New Roman" w:hAnsi="Times New Roman" w:cs="Times New Roman"/>
          <w:sz w:val="24"/>
          <w:szCs w:val="24"/>
          <w:lang w:eastAsia="ru-RU"/>
        </w:rPr>
        <w:t>. КоАП РФ административный штраф является денежным взысканием и может выражаться в величине кратной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Приказом № 349/18 от 19.10.2018г. Иркутского УФАС России возбуждено дело № 1-11-117/38--18 о нарушении антимонопольного законодательства, соответственно, выручка ООО «Мосрегионлифт» должна быть определена за 2017г.</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Согласно представленной ООО «Мосрегионлифт» в Иркутское УФАС России справке исх. № 157 от 04.03.2020г. совокупный размер суммы выручки от реализации всех товаров (работ, услуг) за 2017г. составил 1 064 207 192,35руб.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Следовательно, одна двадцать пятая (4%) совокупного размера суммы выручки ООО «Мосрегионлифт» от реализации всех товаров (работ, услуг) за 2017г. составляет 42 568 288руб.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Таким образом, в связи с тем, что рассчитанный от стоимости торгов размер штрафа превышает одну двадцать пятую (4%) совокупного размера суммы выручки от реализации всех товаров (работ, услуг) за 2017 год, предшествующий году, в котором было выявлено административное правонарушение, в отношении ООО "Мосрегионлифт" за заключение недопустимого в соответствии с антимонопольным законодательством соглашения подлежит применению сумма штрафа в размере </w:t>
      </w:r>
      <w:r w:rsidRPr="007C7455">
        <w:rPr>
          <w:rFonts w:ascii="Times New Roman" w:eastAsia="Times New Roman" w:hAnsi="Times New Roman" w:cs="Times New Roman"/>
          <w:b/>
          <w:bCs/>
          <w:sz w:val="24"/>
          <w:szCs w:val="24"/>
          <w:lang w:eastAsia="ru-RU"/>
        </w:rPr>
        <w:t>42 568 288 руб.</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со </w:t>
      </w:r>
      <w:hyperlink r:id="rId55" w:history="1">
        <w:r w:rsidRPr="007C7455">
          <w:rPr>
            <w:rFonts w:ascii="Times New Roman" w:eastAsia="Times New Roman" w:hAnsi="Times New Roman" w:cs="Times New Roman"/>
            <w:color w:val="0000FF"/>
            <w:sz w:val="24"/>
            <w:szCs w:val="24"/>
            <w:lang w:eastAsia="ru-RU"/>
          </w:rPr>
          <w:t>статьей 2.9</w:t>
        </w:r>
      </w:hyperlink>
      <w:r w:rsidRPr="007C7455">
        <w:rPr>
          <w:rFonts w:ascii="Times New Roman" w:eastAsia="Times New Roman" w:hAnsi="Times New Roman" w:cs="Times New Roman"/>
          <w:sz w:val="24"/>
          <w:szCs w:val="24"/>
          <w:lang w:eastAsia="ru-RU"/>
        </w:rPr>
        <w:t xml:space="preserve"> КоАП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Малозначительность административного правонарушения сформулирована законодателем как оценочное понятие, содержание которого конкретизируется правоприменительными органами с учетом конкретных обстоятельств рассматриваемого дела.</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w:t>
      </w:r>
      <w:hyperlink r:id="rId56" w:history="1">
        <w:r w:rsidRPr="007C7455">
          <w:rPr>
            <w:rFonts w:ascii="Times New Roman" w:eastAsia="Times New Roman" w:hAnsi="Times New Roman" w:cs="Times New Roman"/>
            <w:color w:val="0000FF"/>
            <w:sz w:val="24"/>
            <w:szCs w:val="24"/>
            <w:lang w:eastAsia="ru-RU"/>
          </w:rPr>
          <w:t>постановлением</w:t>
        </w:r>
      </w:hyperlink>
      <w:r w:rsidRPr="007C7455">
        <w:rPr>
          <w:rFonts w:ascii="Times New Roman" w:eastAsia="Times New Roman" w:hAnsi="Times New Roman" w:cs="Times New Roman"/>
          <w:sz w:val="24"/>
          <w:szCs w:val="24"/>
          <w:lang w:eastAsia="ru-RU"/>
        </w:rPr>
        <w:t xml:space="preserve">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В Постановлении ВАС N 10 от 02.06.2004г. «О некоторых вопросах, возникших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Такие обстоятельства, как, например,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Данные обстоятельства в силу </w:t>
      </w:r>
      <w:hyperlink r:id="rId57" w:history="1">
        <w:r w:rsidRPr="007C7455">
          <w:rPr>
            <w:rFonts w:ascii="Times New Roman" w:eastAsia="Times New Roman" w:hAnsi="Times New Roman" w:cs="Times New Roman"/>
            <w:color w:val="0000FF"/>
            <w:sz w:val="24"/>
            <w:szCs w:val="24"/>
            <w:lang w:eastAsia="ru-RU"/>
          </w:rPr>
          <w:t>частей 2</w:t>
        </w:r>
      </w:hyperlink>
      <w:r w:rsidRPr="007C7455">
        <w:rPr>
          <w:rFonts w:ascii="Times New Roman" w:eastAsia="Times New Roman" w:hAnsi="Times New Roman" w:cs="Times New Roman"/>
          <w:sz w:val="24"/>
          <w:szCs w:val="24"/>
          <w:lang w:eastAsia="ru-RU"/>
        </w:rPr>
        <w:t xml:space="preserve"> и </w:t>
      </w:r>
      <w:hyperlink r:id="rId58" w:history="1">
        <w:r w:rsidRPr="007C7455">
          <w:rPr>
            <w:rFonts w:ascii="Times New Roman" w:eastAsia="Times New Roman" w:hAnsi="Times New Roman" w:cs="Times New Roman"/>
            <w:color w:val="0000FF"/>
            <w:sz w:val="24"/>
            <w:szCs w:val="24"/>
            <w:lang w:eastAsia="ru-RU"/>
          </w:rPr>
          <w:t>3 статьи 4.1</w:t>
        </w:r>
      </w:hyperlink>
      <w:r w:rsidRPr="007C7455">
        <w:rPr>
          <w:rFonts w:ascii="Times New Roman" w:eastAsia="Times New Roman" w:hAnsi="Times New Roman" w:cs="Times New Roman"/>
          <w:sz w:val="24"/>
          <w:szCs w:val="24"/>
          <w:lang w:eastAsia="ru-RU"/>
        </w:rPr>
        <w:t xml:space="preserve"> КоАП учитываются при назначении административного наказания </w:t>
      </w:r>
      <w:hyperlink r:id="rId59" w:history="1">
        <w:r w:rsidRPr="007C7455">
          <w:rPr>
            <w:rFonts w:ascii="Times New Roman" w:eastAsia="Times New Roman" w:hAnsi="Times New Roman" w:cs="Times New Roman"/>
            <w:color w:val="0000FF"/>
            <w:sz w:val="24"/>
            <w:szCs w:val="24"/>
            <w:lang w:eastAsia="ru-RU"/>
          </w:rPr>
          <w:t>(пункт 18 Постановления № 10)</w:t>
        </w:r>
      </w:hyperlink>
      <w:r w:rsidRPr="007C7455">
        <w:rPr>
          <w:rFonts w:ascii="Times New Roman" w:eastAsia="Times New Roman" w:hAnsi="Times New Roman" w:cs="Times New Roman"/>
          <w:sz w:val="24"/>
          <w:szCs w:val="24"/>
          <w:lang w:eastAsia="ru-RU"/>
        </w:rPr>
        <w:t>.</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Рассматриваемое административное правонарушение посягает на установленный нормативными правовыми актами порядок публичных общественных отношений в сфере предупреждения и ограничения монополистической деятельности.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60" w:history="1">
        <w:r w:rsidRPr="007C7455">
          <w:rPr>
            <w:rFonts w:ascii="Times New Roman" w:eastAsia="Times New Roman" w:hAnsi="Times New Roman" w:cs="Times New Roman"/>
            <w:color w:val="0000FF"/>
            <w:sz w:val="24"/>
            <w:szCs w:val="24"/>
            <w:lang w:eastAsia="ru-RU"/>
          </w:rPr>
          <w:t>п. 1 ч. 1 ст. 1</w:t>
        </w:r>
      </w:hyperlink>
      <w:r w:rsidRPr="007C7455">
        <w:rPr>
          <w:rFonts w:ascii="Times New Roman" w:eastAsia="Times New Roman" w:hAnsi="Times New Roman" w:cs="Times New Roman"/>
          <w:sz w:val="24"/>
          <w:szCs w:val="24"/>
          <w:lang w:eastAsia="ru-RU"/>
        </w:rPr>
        <w:t xml:space="preserve"> Закона о защите конкуренции, антимонопольным законодательством определяются организационные и правовые основы защиты конкуренции, в числе которых предупреждение и пресечение монополистической деятельности.</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Под монополистической деятельностью </w:t>
      </w:r>
      <w:hyperlink r:id="rId61" w:history="1">
        <w:r w:rsidRPr="007C7455">
          <w:rPr>
            <w:rFonts w:ascii="Times New Roman" w:eastAsia="Times New Roman" w:hAnsi="Times New Roman" w:cs="Times New Roman"/>
            <w:color w:val="0000FF"/>
            <w:sz w:val="24"/>
            <w:szCs w:val="24"/>
            <w:lang w:eastAsia="ru-RU"/>
          </w:rPr>
          <w:t>п. 10 ст. 4</w:t>
        </w:r>
      </w:hyperlink>
      <w:r w:rsidRPr="007C7455">
        <w:rPr>
          <w:rFonts w:ascii="Times New Roman" w:eastAsia="Times New Roman" w:hAnsi="Times New Roman" w:cs="Times New Roman"/>
          <w:sz w:val="24"/>
          <w:szCs w:val="24"/>
          <w:lang w:eastAsia="ru-RU"/>
        </w:rPr>
        <w:t xml:space="preserve"> Закона о защите конкуренции понимает, в том числе соглашения, запрещенные антимонопольным законодательством.</w:t>
      </w:r>
    </w:p>
    <w:p w:rsidR="007C7455" w:rsidRPr="007C7455" w:rsidRDefault="00063B83" w:rsidP="007C7455">
      <w:pPr>
        <w:spacing w:after="0" w:line="240" w:lineRule="auto"/>
        <w:ind w:right="45" w:firstLine="584"/>
        <w:jc w:val="both"/>
        <w:rPr>
          <w:rFonts w:ascii="Times New Roman" w:eastAsia="Times New Roman" w:hAnsi="Times New Roman" w:cs="Times New Roman"/>
          <w:sz w:val="24"/>
          <w:szCs w:val="24"/>
          <w:lang w:eastAsia="ru-RU"/>
        </w:rPr>
      </w:pPr>
      <w:hyperlink r:id="rId62" w:history="1">
        <w:r w:rsidR="007C7455" w:rsidRPr="007C7455">
          <w:rPr>
            <w:rFonts w:ascii="Times New Roman" w:eastAsia="Times New Roman" w:hAnsi="Times New Roman" w:cs="Times New Roman"/>
            <w:color w:val="0000FF"/>
            <w:sz w:val="24"/>
            <w:szCs w:val="24"/>
            <w:lang w:eastAsia="ru-RU"/>
          </w:rPr>
          <w:t>Ст. 11</w:t>
        </w:r>
      </w:hyperlink>
      <w:r w:rsidR="007C7455" w:rsidRPr="007C7455">
        <w:rPr>
          <w:rFonts w:ascii="Times New Roman" w:eastAsia="Times New Roman" w:hAnsi="Times New Roman" w:cs="Times New Roman"/>
          <w:sz w:val="24"/>
          <w:szCs w:val="24"/>
          <w:lang w:eastAsia="ru-RU"/>
        </w:rPr>
        <w:t xml:space="preserve"> Закона о защите конкуренции сформулирована как "Запрет на ограничивающие конкуренцию соглашения хозяйствующих субъектов".</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63" w:history="1">
        <w:r w:rsidRPr="007C7455">
          <w:rPr>
            <w:rFonts w:ascii="Times New Roman" w:eastAsia="Times New Roman" w:hAnsi="Times New Roman" w:cs="Times New Roman"/>
            <w:color w:val="0000FF"/>
            <w:sz w:val="24"/>
            <w:szCs w:val="24"/>
            <w:lang w:eastAsia="ru-RU"/>
          </w:rPr>
          <w:t>п. 2 ч. 1 ст. 11</w:t>
        </w:r>
      </w:hyperlink>
      <w:r w:rsidRPr="007C7455">
        <w:rPr>
          <w:rFonts w:ascii="Times New Roman" w:eastAsia="Times New Roman" w:hAnsi="Times New Roman" w:cs="Times New Roman"/>
          <w:sz w:val="24"/>
          <w:szCs w:val="24"/>
          <w:lang w:eastAsia="ru-RU"/>
        </w:rPr>
        <w:t xml:space="preserve"> признаются картелем и запрещаются соглашения между хозяйствующими субъектами-конкурентами, если такие соглашения приводят или могут привести к поддержанию цен на торгах.</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Из правовой конструкции "картеля" следует, что при доказывании нарушения </w:t>
      </w:r>
      <w:hyperlink r:id="rId64" w:history="1">
        <w:r w:rsidRPr="007C7455">
          <w:rPr>
            <w:rFonts w:ascii="Times New Roman" w:eastAsia="Times New Roman" w:hAnsi="Times New Roman" w:cs="Times New Roman"/>
            <w:color w:val="0000FF"/>
            <w:sz w:val="24"/>
            <w:szCs w:val="24"/>
            <w:lang w:eastAsia="ru-RU"/>
          </w:rPr>
          <w:t>ч. 1 ст. 11</w:t>
        </w:r>
      </w:hyperlink>
      <w:r w:rsidRPr="007C7455">
        <w:rPr>
          <w:rFonts w:ascii="Times New Roman" w:eastAsia="Times New Roman" w:hAnsi="Times New Roman" w:cs="Times New Roman"/>
          <w:sz w:val="24"/>
          <w:szCs w:val="24"/>
          <w:lang w:eastAsia="ru-RU"/>
        </w:rPr>
        <w:t xml:space="preserve"> Закона о защите конкуренции, выявления негативного воздействия на конкуренцию (недопущение, ограничение, устранение конкуренции) или же нарушения частных (публичных) интересов не требуется, поскольку Законом деяние в п. 2 ч. 1 данной статьи запрещено само по себе.</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Кроме того, поскольку за нарушение </w:t>
      </w:r>
      <w:hyperlink r:id="rId65" w:history="1">
        <w:r w:rsidRPr="007C7455">
          <w:rPr>
            <w:rFonts w:ascii="Times New Roman" w:eastAsia="Times New Roman" w:hAnsi="Times New Roman" w:cs="Times New Roman"/>
            <w:color w:val="0000FF"/>
            <w:sz w:val="24"/>
            <w:szCs w:val="24"/>
            <w:lang w:eastAsia="ru-RU"/>
          </w:rPr>
          <w:t>п. 2 ч. 1 ст. 11</w:t>
        </w:r>
      </w:hyperlink>
      <w:r w:rsidRPr="007C7455">
        <w:rPr>
          <w:rFonts w:ascii="Times New Roman" w:eastAsia="Times New Roman" w:hAnsi="Times New Roman" w:cs="Times New Roman"/>
          <w:sz w:val="24"/>
          <w:szCs w:val="24"/>
          <w:lang w:eastAsia="ru-RU"/>
        </w:rPr>
        <w:t xml:space="preserve"> Закона о защите конкуренции предусмотрена не только административная (</w:t>
      </w:r>
      <w:hyperlink r:id="rId66" w:history="1">
        <w:r w:rsidRPr="007C7455">
          <w:rPr>
            <w:rFonts w:ascii="Times New Roman" w:eastAsia="Times New Roman" w:hAnsi="Times New Roman" w:cs="Times New Roman"/>
            <w:color w:val="0000FF"/>
            <w:sz w:val="24"/>
            <w:szCs w:val="24"/>
            <w:lang w:eastAsia="ru-RU"/>
          </w:rPr>
          <w:t>ч. 2 ст. 14.32</w:t>
        </w:r>
      </w:hyperlink>
      <w:r w:rsidRPr="007C7455">
        <w:rPr>
          <w:rFonts w:ascii="Times New Roman" w:eastAsia="Times New Roman" w:hAnsi="Times New Roman" w:cs="Times New Roman"/>
          <w:sz w:val="24"/>
          <w:szCs w:val="24"/>
          <w:lang w:eastAsia="ru-RU"/>
        </w:rPr>
        <w:t xml:space="preserve"> КоАП РФ), но и уголовная (</w:t>
      </w:r>
      <w:hyperlink r:id="rId67" w:history="1">
        <w:r w:rsidRPr="007C7455">
          <w:rPr>
            <w:rFonts w:ascii="Times New Roman" w:eastAsia="Times New Roman" w:hAnsi="Times New Roman" w:cs="Times New Roman"/>
            <w:color w:val="0000FF"/>
            <w:sz w:val="24"/>
            <w:szCs w:val="24"/>
            <w:lang w:eastAsia="ru-RU"/>
          </w:rPr>
          <w:t>ч. 1 ст. 178</w:t>
        </w:r>
      </w:hyperlink>
      <w:r w:rsidRPr="007C7455">
        <w:rPr>
          <w:rFonts w:ascii="Times New Roman" w:eastAsia="Times New Roman" w:hAnsi="Times New Roman" w:cs="Times New Roman"/>
          <w:sz w:val="24"/>
          <w:szCs w:val="24"/>
          <w:lang w:eastAsia="ru-RU"/>
        </w:rPr>
        <w:t xml:space="preserve"> Уголовного кодекса Российской Федерации от 13.06.1996 N 63-ФЗ) ответственность, отсутствие существенной угрозы охраняемым общественным отношениями исключается.</w:t>
      </w:r>
    </w:p>
    <w:p w:rsidR="007C7455" w:rsidRPr="007C7455" w:rsidRDefault="00063B83" w:rsidP="007C7455">
      <w:pPr>
        <w:spacing w:after="0" w:line="240" w:lineRule="auto"/>
        <w:ind w:right="45" w:firstLine="584"/>
        <w:jc w:val="both"/>
        <w:rPr>
          <w:rFonts w:ascii="Times New Roman" w:eastAsia="Times New Roman" w:hAnsi="Times New Roman" w:cs="Times New Roman"/>
          <w:sz w:val="24"/>
          <w:szCs w:val="24"/>
          <w:lang w:eastAsia="ru-RU"/>
        </w:rPr>
      </w:pPr>
      <w:hyperlink r:id="rId68" w:history="1">
        <w:r w:rsidR="007C7455" w:rsidRPr="007C7455">
          <w:rPr>
            <w:rFonts w:ascii="Times New Roman" w:eastAsia="Times New Roman" w:hAnsi="Times New Roman" w:cs="Times New Roman"/>
            <w:color w:val="0000FF"/>
            <w:sz w:val="24"/>
            <w:szCs w:val="24"/>
            <w:lang w:eastAsia="ru-RU"/>
          </w:rPr>
          <w:t>Письмом</w:t>
        </w:r>
      </w:hyperlink>
      <w:r w:rsidR="007C7455" w:rsidRPr="007C7455">
        <w:rPr>
          <w:rFonts w:ascii="Times New Roman" w:eastAsia="Times New Roman" w:hAnsi="Times New Roman" w:cs="Times New Roman"/>
          <w:sz w:val="24"/>
          <w:szCs w:val="24"/>
          <w:lang w:eastAsia="ru-RU"/>
        </w:rPr>
        <w:t xml:space="preserve"> от 21.03.2012 N ИА/8457 ФАС России указывает территориальным органам ФАС России на недопустимость освобождения нарушителя от административной ответственности по основанию, предусмотренному </w:t>
      </w:r>
      <w:hyperlink r:id="rId69" w:history="1">
        <w:r w:rsidR="007C7455" w:rsidRPr="007C7455">
          <w:rPr>
            <w:rFonts w:ascii="Times New Roman" w:eastAsia="Times New Roman" w:hAnsi="Times New Roman" w:cs="Times New Roman"/>
            <w:color w:val="0000FF"/>
            <w:sz w:val="24"/>
            <w:szCs w:val="24"/>
            <w:lang w:eastAsia="ru-RU"/>
          </w:rPr>
          <w:t>ст. 2.9</w:t>
        </w:r>
      </w:hyperlink>
      <w:r w:rsidR="007C7455" w:rsidRPr="007C7455">
        <w:rPr>
          <w:rFonts w:ascii="Times New Roman" w:eastAsia="Times New Roman" w:hAnsi="Times New Roman" w:cs="Times New Roman"/>
          <w:sz w:val="24"/>
          <w:szCs w:val="24"/>
          <w:lang w:eastAsia="ru-RU"/>
        </w:rPr>
        <w:t xml:space="preserve"> КоАП РФ, при рассмотрении дел об административных правонарушениях, ответственность за которые предусмотрена </w:t>
      </w:r>
      <w:hyperlink r:id="rId70" w:history="1">
        <w:r w:rsidR="007C7455" w:rsidRPr="007C7455">
          <w:rPr>
            <w:rFonts w:ascii="Times New Roman" w:eastAsia="Times New Roman" w:hAnsi="Times New Roman" w:cs="Times New Roman"/>
            <w:color w:val="0000FF"/>
            <w:sz w:val="24"/>
            <w:szCs w:val="24"/>
            <w:lang w:eastAsia="ru-RU"/>
          </w:rPr>
          <w:t>статьями 14.31</w:t>
        </w:r>
      </w:hyperlink>
      <w:r w:rsidR="007C7455" w:rsidRPr="007C7455">
        <w:rPr>
          <w:rFonts w:ascii="Times New Roman" w:eastAsia="Times New Roman" w:hAnsi="Times New Roman" w:cs="Times New Roman"/>
          <w:sz w:val="24"/>
          <w:szCs w:val="24"/>
          <w:lang w:eastAsia="ru-RU"/>
        </w:rPr>
        <w:t xml:space="preserve"> - </w:t>
      </w:r>
      <w:hyperlink r:id="rId71" w:history="1">
        <w:r w:rsidR="007C7455" w:rsidRPr="007C7455">
          <w:rPr>
            <w:rFonts w:ascii="Times New Roman" w:eastAsia="Times New Roman" w:hAnsi="Times New Roman" w:cs="Times New Roman"/>
            <w:color w:val="0000FF"/>
            <w:sz w:val="24"/>
            <w:szCs w:val="24"/>
            <w:lang w:eastAsia="ru-RU"/>
          </w:rPr>
          <w:t>14.33</w:t>
        </w:r>
      </w:hyperlink>
      <w:r w:rsidR="007C7455" w:rsidRPr="007C7455">
        <w:rPr>
          <w:rFonts w:ascii="Times New Roman" w:eastAsia="Times New Roman" w:hAnsi="Times New Roman" w:cs="Times New Roman"/>
          <w:sz w:val="24"/>
          <w:szCs w:val="24"/>
          <w:lang w:eastAsia="ru-RU"/>
        </w:rPr>
        <w:t xml:space="preserve"> КоАП РФ.</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Обстоятельства дела № 038/04/14.32-159/2020 свидетельств</w:t>
      </w:r>
      <w:r>
        <w:rPr>
          <w:rFonts w:ascii="Times New Roman" w:eastAsia="Times New Roman" w:hAnsi="Times New Roman" w:cs="Times New Roman"/>
          <w:sz w:val="24"/>
          <w:szCs w:val="24"/>
          <w:lang w:eastAsia="ru-RU"/>
        </w:rPr>
        <w:t xml:space="preserve">уют об отсутствии оснований </w:t>
      </w:r>
      <w:proofErr w:type="gramStart"/>
      <w:r>
        <w:rPr>
          <w:rFonts w:ascii="Times New Roman" w:eastAsia="Times New Roman" w:hAnsi="Times New Roman" w:cs="Times New Roman"/>
          <w:sz w:val="24"/>
          <w:szCs w:val="24"/>
          <w:lang w:eastAsia="ru-RU"/>
        </w:rPr>
        <w:t xml:space="preserve">для </w:t>
      </w:r>
      <w:r w:rsidRPr="007C7455">
        <w:rPr>
          <w:rFonts w:ascii="Times New Roman" w:eastAsia="Times New Roman" w:hAnsi="Times New Roman" w:cs="Times New Roman"/>
          <w:sz w:val="24"/>
          <w:szCs w:val="24"/>
          <w:lang w:eastAsia="ru-RU"/>
        </w:rPr>
        <w:t>признания</w:t>
      </w:r>
      <w:proofErr w:type="gramEnd"/>
      <w:r w:rsidRPr="007C7455">
        <w:rPr>
          <w:rFonts w:ascii="Times New Roman" w:eastAsia="Times New Roman" w:hAnsi="Times New Roman" w:cs="Times New Roman"/>
          <w:sz w:val="24"/>
          <w:szCs w:val="24"/>
          <w:lang w:eastAsia="ru-RU"/>
        </w:rPr>
        <w:t xml:space="preserve"> совершенного ООО «Мосрегионлифт» административного правонарушения малозначительным и освобождения его от административной ответственности на основании </w:t>
      </w:r>
      <w:hyperlink r:id="rId72" w:history="1">
        <w:r w:rsidRPr="007C7455">
          <w:rPr>
            <w:rFonts w:ascii="Times New Roman" w:eastAsia="Times New Roman" w:hAnsi="Times New Roman" w:cs="Times New Roman"/>
            <w:color w:val="0000FF"/>
            <w:sz w:val="24"/>
            <w:szCs w:val="24"/>
            <w:lang w:eastAsia="ru-RU"/>
          </w:rPr>
          <w:t>статьи 2.9</w:t>
        </w:r>
      </w:hyperlink>
      <w:r w:rsidRPr="007C7455">
        <w:rPr>
          <w:rFonts w:ascii="Times New Roman" w:eastAsia="Times New Roman" w:hAnsi="Times New Roman" w:cs="Times New Roman"/>
          <w:sz w:val="24"/>
          <w:szCs w:val="24"/>
          <w:lang w:eastAsia="ru-RU"/>
        </w:rPr>
        <w:t xml:space="preserve"> КоАП.</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В соответствии с </w:t>
      </w:r>
      <w:hyperlink r:id="rId73" w:history="1">
        <w:r w:rsidRPr="007C7455">
          <w:rPr>
            <w:rFonts w:ascii="Times New Roman" w:eastAsia="Times New Roman" w:hAnsi="Times New Roman" w:cs="Times New Roman"/>
            <w:color w:val="0000FF"/>
            <w:sz w:val="24"/>
            <w:szCs w:val="24"/>
            <w:lang w:eastAsia="ru-RU"/>
          </w:rPr>
          <w:t>частью 3.2 статьи 4.1</w:t>
        </w:r>
      </w:hyperlink>
      <w:r w:rsidRPr="007C7455">
        <w:rPr>
          <w:rFonts w:ascii="Times New Roman" w:eastAsia="Times New Roman" w:hAnsi="Times New Roman" w:cs="Times New Roman"/>
          <w:sz w:val="24"/>
          <w:szCs w:val="24"/>
          <w:lang w:eastAsia="ru-RU"/>
        </w:rPr>
        <w:t xml:space="preserve"> КоАП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74" w:history="1">
        <w:r w:rsidRPr="007C7455">
          <w:rPr>
            <w:rFonts w:ascii="Times New Roman" w:eastAsia="Times New Roman" w:hAnsi="Times New Roman" w:cs="Times New Roman"/>
            <w:color w:val="0000FF"/>
            <w:sz w:val="24"/>
            <w:szCs w:val="24"/>
            <w:lang w:eastAsia="ru-RU"/>
          </w:rPr>
          <w:t>раздела II</w:t>
        </w:r>
      </w:hyperlink>
      <w:r w:rsidRPr="007C7455">
        <w:rPr>
          <w:rFonts w:ascii="Times New Roman" w:eastAsia="Times New Roman" w:hAnsi="Times New Roman" w:cs="Times New Roman"/>
          <w:sz w:val="24"/>
          <w:szCs w:val="24"/>
          <w:lang w:eastAsia="ru-RU"/>
        </w:rPr>
        <w:t xml:space="preserve"> КоАП, в случае, если минимальный размер административного штрафа для юридических лиц составляет не менее ста тысяч рублей.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Следует отметить, что снижение административного штрафа является правом, а не обязанностью должностного лица, а реализация данного права не должна осуществляться бессознательно, в отсутствии к тому необходимых предпосылок.</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75" w:history="1">
        <w:r w:rsidRPr="007C7455">
          <w:rPr>
            <w:rFonts w:ascii="Times New Roman" w:eastAsia="Times New Roman" w:hAnsi="Times New Roman" w:cs="Times New Roman"/>
            <w:color w:val="0000FF"/>
            <w:sz w:val="24"/>
            <w:szCs w:val="24"/>
            <w:lang w:eastAsia="ru-RU"/>
          </w:rPr>
          <w:t>части 3.2. статьи 4.1</w:t>
        </w:r>
      </w:hyperlink>
      <w:r w:rsidRPr="007C7455">
        <w:rPr>
          <w:rFonts w:ascii="Times New Roman" w:eastAsia="Times New Roman" w:hAnsi="Times New Roman" w:cs="Times New Roman"/>
          <w:sz w:val="24"/>
          <w:szCs w:val="24"/>
          <w:lang w:eastAsia="ru-RU"/>
        </w:rPr>
        <w:t xml:space="preserve"> КоАП такими предпосылками выступают: исключительные обстоятельства, связанные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и если минимальный размер административного штрафа для юридических лиц составляет не менее ста тысяч рублей.</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Сведения, позволяющие признать, что оплата штрафа повлечет тяжелые финансовые последствия для ООО «Мосрегионлифт» отсутствуют.</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ООО «Мосрегионлифт» позволяющих применить положения </w:t>
      </w:r>
      <w:hyperlink r:id="rId76" w:history="1">
        <w:r w:rsidRPr="007C7455">
          <w:rPr>
            <w:rFonts w:ascii="Times New Roman" w:eastAsia="Times New Roman" w:hAnsi="Times New Roman" w:cs="Times New Roman"/>
            <w:color w:val="0000FF"/>
            <w:sz w:val="24"/>
            <w:szCs w:val="24"/>
            <w:lang w:eastAsia="ru-RU"/>
          </w:rPr>
          <w:t>части 3.2 статьи 4.1</w:t>
        </w:r>
      </w:hyperlink>
      <w:r w:rsidRPr="007C7455">
        <w:rPr>
          <w:rFonts w:ascii="Times New Roman" w:eastAsia="Times New Roman" w:hAnsi="Times New Roman" w:cs="Times New Roman"/>
          <w:sz w:val="24"/>
          <w:szCs w:val="24"/>
          <w:lang w:eastAsia="ru-RU"/>
        </w:rPr>
        <w:t xml:space="preserve"> КоАП, в рамках производства по делу об административном правонарушении не установлено.</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Оснований, исключающих производство по делу об административном правонарушении, перечень которых установлен </w:t>
      </w:r>
      <w:hyperlink r:id="rId77" w:history="1">
        <w:r w:rsidRPr="007C7455">
          <w:rPr>
            <w:rFonts w:ascii="Times New Roman" w:eastAsia="Times New Roman" w:hAnsi="Times New Roman" w:cs="Times New Roman"/>
            <w:color w:val="0000FF"/>
            <w:sz w:val="24"/>
            <w:szCs w:val="24"/>
            <w:lang w:eastAsia="ru-RU"/>
          </w:rPr>
          <w:t>статьей 24.5</w:t>
        </w:r>
      </w:hyperlink>
      <w:r w:rsidRPr="007C7455">
        <w:rPr>
          <w:rFonts w:ascii="Times New Roman" w:eastAsia="Times New Roman" w:hAnsi="Times New Roman" w:cs="Times New Roman"/>
          <w:sz w:val="24"/>
          <w:szCs w:val="24"/>
          <w:lang w:eastAsia="ru-RU"/>
        </w:rPr>
        <w:t xml:space="preserve"> КоАП, не установлено.</w:t>
      </w:r>
    </w:p>
    <w:p w:rsidR="007C7455" w:rsidRPr="007C7455" w:rsidRDefault="007C7455" w:rsidP="007C7455">
      <w:pPr>
        <w:spacing w:after="0" w:line="240" w:lineRule="auto"/>
        <w:ind w:right="45"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На основании вышеизложенного, руководствуясь </w:t>
      </w:r>
      <w:hyperlink r:id="rId78" w:history="1">
        <w:r w:rsidRPr="007C7455">
          <w:rPr>
            <w:rFonts w:ascii="Times New Roman" w:eastAsia="Times New Roman" w:hAnsi="Times New Roman" w:cs="Times New Roman"/>
            <w:color w:val="0000FF"/>
            <w:sz w:val="24"/>
            <w:szCs w:val="24"/>
            <w:lang w:eastAsia="ru-RU"/>
          </w:rPr>
          <w:t>статьями 23.48</w:t>
        </w:r>
      </w:hyperlink>
      <w:r w:rsidRPr="007C7455">
        <w:rPr>
          <w:rFonts w:ascii="Times New Roman" w:eastAsia="Times New Roman" w:hAnsi="Times New Roman" w:cs="Times New Roman"/>
          <w:sz w:val="24"/>
          <w:szCs w:val="24"/>
          <w:lang w:eastAsia="ru-RU"/>
        </w:rPr>
        <w:t xml:space="preserve">. и </w:t>
      </w:r>
      <w:hyperlink r:id="rId79" w:history="1">
        <w:r w:rsidRPr="007C7455">
          <w:rPr>
            <w:rFonts w:ascii="Times New Roman" w:eastAsia="Times New Roman" w:hAnsi="Times New Roman" w:cs="Times New Roman"/>
            <w:color w:val="0000FF"/>
            <w:sz w:val="24"/>
            <w:szCs w:val="24"/>
            <w:lang w:eastAsia="ru-RU"/>
          </w:rPr>
          <w:t>29.9.</w:t>
        </w:r>
      </w:hyperlink>
      <w:r w:rsidRPr="007C7455">
        <w:rPr>
          <w:rFonts w:ascii="Times New Roman" w:eastAsia="Times New Roman" w:hAnsi="Times New Roman" w:cs="Times New Roman"/>
          <w:sz w:val="24"/>
          <w:szCs w:val="24"/>
          <w:lang w:eastAsia="ru-RU"/>
        </w:rPr>
        <w:t xml:space="preserve">, а также </w:t>
      </w:r>
      <w:hyperlink r:id="rId80" w:history="1">
        <w:r w:rsidRPr="007C7455">
          <w:rPr>
            <w:rFonts w:ascii="Times New Roman" w:eastAsia="Times New Roman" w:hAnsi="Times New Roman" w:cs="Times New Roman"/>
            <w:color w:val="0000FF"/>
            <w:sz w:val="24"/>
            <w:szCs w:val="24"/>
            <w:lang w:eastAsia="ru-RU"/>
          </w:rPr>
          <w:t>частью 2 статьи 14.32</w:t>
        </w:r>
      </w:hyperlink>
      <w:r w:rsidRPr="007C745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w:t>
      </w:r>
      <w:r>
        <w:rPr>
          <w:rFonts w:ascii="Times New Roman" w:eastAsia="Times New Roman" w:hAnsi="Times New Roman" w:cs="Times New Roman"/>
          <w:sz w:val="24"/>
          <w:szCs w:val="24"/>
          <w:lang w:eastAsia="ru-RU"/>
        </w:rPr>
        <w:t>«…»</w:t>
      </w:r>
      <w:r w:rsidRPr="007C7455">
        <w:rPr>
          <w:rFonts w:ascii="Times New Roman" w:eastAsia="Times New Roman" w:hAnsi="Times New Roman" w:cs="Times New Roman"/>
          <w:sz w:val="24"/>
          <w:szCs w:val="24"/>
          <w:lang w:eastAsia="ru-RU"/>
        </w:rPr>
        <w:t xml:space="preserve"> </w:t>
      </w:r>
      <w:bookmarkStart w:id="0" w:name="_GoBack"/>
      <w:bookmarkEnd w:id="0"/>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jc w:val="center"/>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ПОСТАНОВИЛ:</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w:t>
      </w:r>
    </w:p>
    <w:p w:rsidR="007C7455" w:rsidRPr="007C7455" w:rsidRDefault="007C7455" w:rsidP="007C7455">
      <w:pPr>
        <w:spacing w:after="0" w:line="240" w:lineRule="auto"/>
        <w:ind w:firstLine="584"/>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признать Общество с ограниченной от</w:t>
      </w:r>
      <w:r>
        <w:rPr>
          <w:rFonts w:ascii="Times New Roman" w:eastAsia="Times New Roman" w:hAnsi="Times New Roman" w:cs="Times New Roman"/>
          <w:sz w:val="24"/>
          <w:szCs w:val="24"/>
          <w:lang w:eastAsia="ru-RU"/>
        </w:rPr>
        <w:t>ветственностью «Мосрегионлифт» «…»</w:t>
      </w:r>
      <w:r w:rsidRPr="007C7455">
        <w:rPr>
          <w:rFonts w:ascii="Times New Roman" w:eastAsia="Times New Roman" w:hAnsi="Times New Roman" w:cs="Times New Roman"/>
          <w:sz w:val="24"/>
          <w:szCs w:val="24"/>
          <w:lang w:eastAsia="ru-RU"/>
        </w:rPr>
        <w:t xml:space="preserve"> виновным в совершении административного правонарушения, предусмотренного ч.2 ст.14.32 КоАП РФ, выразившегося в заключении соглашения, направленного на поддержание цены на торгах, проводимых Фондом капитального ремонта многоквартирных домов Иркутской области (извещения на электронной торговой площадке ЗАО «Сбербанк-АСТ» № SBR037-170095040000134, № SBR037-170095040000136, № SBR037-170095040000137), и применить к ООО «Мосрегионлифт» </w:t>
      </w:r>
      <w:r w:rsidRPr="007C7455">
        <w:rPr>
          <w:rFonts w:ascii="Times New Roman" w:eastAsia="Times New Roman" w:hAnsi="Times New Roman" w:cs="Times New Roman"/>
          <w:color w:val="000000"/>
          <w:sz w:val="24"/>
          <w:szCs w:val="24"/>
          <w:lang w:eastAsia="ru-RU"/>
        </w:rPr>
        <w:t xml:space="preserve">меру ответственности в виде административного штрафа в размере </w:t>
      </w:r>
      <w:r w:rsidRPr="007C7455">
        <w:rPr>
          <w:rFonts w:ascii="Times New Roman" w:eastAsia="Times New Roman" w:hAnsi="Times New Roman" w:cs="Times New Roman"/>
          <w:b/>
          <w:bCs/>
          <w:sz w:val="24"/>
          <w:szCs w:val="24"/>
          <w:lang w:eastAsia="ru-RU"/>
        </w:rPr>
        <w:t xml:space="preserve">42 568 288 рублей </w:t>
      </w:r>
      <w:r w:rsidRPr="007C7455">
        <w:rPr>
          <w:rFonts w:ascii="Times New Roman" w:eastAsia="Times New Roman" w:hAnsi="Times New Roman" w:cs="Times New Roman"/>
          <w:sz w:val="24"/>
          <w:szCs w:val="24"/>
          <w:lang w:eastAsia="ru-RU"/>
        </w:rPr>
        <w:t>(сорок два миллиона пятьсот шестьдесят восемь тысяч двести восемьдесят восемь рублей 00 копеек).</w:t>
      </w:r>
    </w:p>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81" w:history="1">
        <w:r w:rsidRPr="007C7455">
          <w:rPr>
            <w:rFonts w:ascii="Times New Roman" w:eastAsia="Times New Roman" w:hAnsi="Times New Roman" w:cs="Times New Roman"/>
            <w:color w:val="0000FF"/>
            <w:sz w:val="24"/>
            <w:szCs w:val="24"/>
            <w:lang w:eastAsia="ru-RU"/>
          </w:rPr>
          <w:t>части 1 статьи 32.2</w:t>
        </w:r>
      </w:hyperlink>
      <w:r w:rsidRPr="007C7455">
        <w:rPr>
          <w:rFonts w:ascii="Times New Roman" w:eastAsia="Times New Roman" w:hAnsi="Times New Roman" w:cs="Times New Roman"/>
          <w:sz w:val="24"/>
          <w:szCs w:val="24"/>
          <w:lang w:eastAsia="ru-RU"/>
        </w:rPr>
        <w:t xml:space="preserve">.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w:t>
      </w:r>
      <w:hyperlink r:id="rId82" w:history="1">
        <w:r w:rsidRPr="007C7455">
          <w:rPr>
            <w:rFonts w:ascii="Times New Roman" w:eastAsia="Times New Roman" w:hAnsi="Times New Roman" w:cs="Times New Roman"/>
            <w:color w:val="0000FF"/>
            <w:sz w:val="24"/>
            <w:szCs w:val="24"/>
            <w:lang w:eastAsia="ru-RU"/>
          </w:rPr>
          <w:t>статьей 31.5</w:t>
        </w:r>
      </w:hyperlink>
      <w:r w:rsidRPr="007C7455">
        <w:rPr>
          <w:rFonts w:ascii="Times New Roman" w:eastAsia="Times New Roman" w:hAnsi="Times New Roman" w:cs="Times New Roman"/>
          <w:sz w:val="24"/>
          <w:szCs w:val="24"/>
          <w:lang w:eastAsia="ru-RU"/>
        </w:rPr>
        <w:t>. КоАП РФ.</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xml:space="preserve">В соответствии с ч.2 ст.31.5 КоАП РФ ООО «Мосрегионлифт» предоставляется рассрочка уплаты административного штрафа равными долями на три месяца с момента вступления постановления в законную силу.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xml:space="preserve">В соответствии с пунктом 5 статьи 3.5. Кодекса РФ об административных правонарушениях сумма административного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РФ или иными законодательными актами Российской Федерации.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 </w:t>
      </w:r>
      <w:r w:rsidRPr="007C7455">
        <w:rPr>
          <w:rFonts w:ascii="Times New Roman" w:eastAsia="Times New Roman" w:hAnsi="Times New Roman" w:cs="Times New Roman"/>
          <w:b/>
          <w:bCs/>
          <w:color w:val="000000"/>
          <w:sz w:val="24"/>
          <w:szCs w:val="24"/>
          <w:lang w:eastAsia="ru-RU"/>
        </w:rPr>
        <w:t xml:space="preserve">Реквизиты для уплаты штрафа: Получатель: ИНН 3811020966 КПП 380801001 УФК по Иркутской области (Иркутское УФАС России (664025, г.Иркутск, ул. Российская, 17, 664025, г.Иркутск, ул. Российская, 17, дата регистрации в качестве юридического лица: 17.01.1991г.)); Банк получателя: ГРКЦ ГУ Банка России по Иркутской области г. Иркутск р/с 40101810250048010001 БИК 042520001, код </w:t>
      </w:r>
      <w:r w:rsidRPr="007C7455">
        <w:rPr>
          <w:rFonts w:ascii="Times New Roman" w:eastAsia="Times New Roman" w:hAnsi="Times New Roman" w:cs="Times New Roman"/>
          <w:b/>
          <w:bCs/>
          <w:sz w:val="24"/>
          <w:szCs w:val="24"/>
          <w:lang w:eastAsia="ru-RU"/>
        </w:rPr>
        <w:t>161 1 16 01141 01 0032 140</w:t>
      </w:r>
      <w:r w:rsidRPr="007C7455">
        <w:rPr>
          <w:rFonts w:ascii="Times New Roman" w:eastAsia="Times New Roman" w:hAnsi="Times New Roman" w:cs="Times New Roman"/>
          <w:b/>
          <w:bCs/>
          <w:color w:val="000000"/>
          <w:sz w:val="24"/>
          <w:szCs w:val="24"/>
          <w:lang w:eastAsia="ru-RU"/>
        </w:rPr>
        <w:t xml:space="preserve">; ОКТМО 25701000.   </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В трехдневный срок со дня уплаты штрафа необходимо представить в Иркутское УФАС России документы, подтверждающие уплату штрафа.</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sz w:val="24"/>
          <w:szCs w:val="24"/>
          <w:lang w:eastAsia="ru-RU"/>
        </w:rPr>
        <w:t xml:space="preserve">Согласно </w:t>
      </w:r>
      <w:hyperlink r:id="rId83" w:history="1">
        <w:r w:rsidRPr="007C7455">
          <w:rPr>
            <w:rFonts w:ascii="Times New Roman" w:eastAsia="Times New Roman" w:hAnsi="Times New Roman" w:cs="Times New Roman"/>
            <w:color w:val="0000FF"/>
            <w:sz w:val="24"/>
            <w:szCs w:val="24"/>
            <w:lang w:eastAsia="ru-RU"/>
          </w:rPr>
          <w:t>части 1 статьи 20.25</w:t>
        </w:r>
      </w:hyperlink>
      <w:r w:rsidRPr="007C7455">
        <w:rPr>
          <w:rFonts w:ascii="Times New Roman" w:eastAsia="Times New Roman" w:hAnsi="Times New Roman" w:cs="Times New Roman"/>
          <w:sz w:val="24"/>
          <w:szCs w:val="24"/>
          <w:lang w:eastAsia="ru-RU"/>
        </w:rPr>
        <w:t xml:space="preserve"> КоАП неуплата административного штрафа в срок влечет наложение административного штрафа в двукратном размере суммы не 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При неуплате штрафа в срок, согласно ч. 5 ст. 32.2 Кодекса Российской Федерации об административных правонарушениях постановление, о наложении административного штрафа направляется должностным лицом, вынесшим постановление, судебному приставу-исполнителю для обращения административного взыскания на имущество, принадлежащее лицу, в порядке, предусмотренном федеральным законодательством.</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В соответствии со ст. 30.3 Кодекса РФ об административных правонарушениях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C7455" w:rsidRPr="007C7455" w:rsidRDefault="007C7455" w:rsidP="007C7455">
      <w:pPr>
        <w:spacing w:after="0" w:line="240" w:lineRule="auto"/>
        <w:ind w:firstLine="556"/>
        <w:jc w:val="both"/>
        <w:rPr>
          <w:rFonts w:ascii="Times New Roman" w:eastAsia="Times New Roman" w:hAnsi="Times New Roman" w:cs="Times New Roman"/>
          <w:sz w:val="24"/>
          <w:szCs w:val="24"/>
          <w:lang w:eastAsia="ru-RU"/>
        </w:rPr>
      </w:pPr>
      <w:r w:rsidRPr="007C7455">
        <w:rPr>
          <w:rFonts w:ascii="Times New Roman" w:eastAsia="Times New Roman" w:hAnsi="Times New Roman" w:cs="Times New Roman"/>
          <w:color w:val="000000"/>
          <w:sz w:val="24"/>
          <w:szCs w:val="24"/>
          <w:lang w:eastAsia="ru-RU"/>
        </w:rPr>
        <w:t>Срок предъявления к исполнению – 2 года.</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994"/>
        <w:gridCol w:w="3274"/>
        <w:gridCol w:w="3087"/>
      </w:tblGrid>
      <w:tr w:rsidR="007C7455" w:rsidRPr="007C7455" w:rsidTr="007C7455">
        <w:trPr>
          <w:tblCellSpacing w:w="0" w:type="dxa"/>
        </w:trPr>
        <w:tc>
          <w:tcPr>
            <w:tcW w:w="1600" w:type="pct"/>
            <w:hideMark/>
          </w:tcPr>
          <w:p w:rsidR="007C7455" w:rsidRPr="007C7455" w:rsidRDefault="007C7455" w:rsidP="007C7455">
            <w:pPr>
              <w:spacing w:after="0"/>
              <w:jc w:val="both"/>
              <w:rPr>
                <w:rFonts w:ascii="Times New Roman" w:eastAsia="Times New Roman" w:hAnsi="Times New Roman" w:cs="Times New Roman"/>
                <w:sz w:val="24"/>
                <w:szCs w:val="24"/>
                <w:lang w:eastAsia="ru-RU"/>
              </w:rPr>
            </w:pPr>
          </w:p>
        </w:tc>
        <w:tc>
          <w:tcPr>
            <w:tcW w:w="1750" w:type="pct"/>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c>
          <w:tcPr>
            <w:tcW w:w="1650" w:type="pct"/>
            <w:hideMark/>
          </w:tcPr>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tc>
      </w:tr>
    </w:tbl>
    <w:p w:rsidR="007C7455" w:rsidRPr="007C7455" w:rsidRDefault="007C7455" w:rsidP="007C7455">
      <w:pPr>
        <w:spacing w:after="0" w:line="240" w:lineRule="auto"/>
        <w:jc w:val="both"/>
        <w:rPr>
          <w:rFonts w:ascii="Times New Roman" w:eastAsia="Times New Roman" w:hAnsi="Times New Roman" w:cs="Times New Roman"/>
          <w:sz w:val="24"/>
          <w:szCs w:val="24"/>
          <w:lang w:eastAsia="ru-RU"/>
        </w:rPr>
      </w:pPr>
    </w:p>
    <w:p w:rsidR="004B3241" w:rsidRPr="007C7455" w:rsidRDefault="00063B83" w:rsidP="007C7455">
      <w:pPr>
        <w:spacing w:after="0"/>
        <w:jc w:val="both"/>
        <w:rPr>
          <w:rFonts w:ascii="Times New Roman" w:hAnsi="Times New Roman" w:cs="Times New Roman"/>
          <w:sz w:val="24"/>
          <w:szCs w:val="24"/>
        </w:rPr>
      </w:pPr>
    </w:p>
    <w:sectPr w:rsidR="004B3241" w:rsidRPr="007C7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5"/>
    <w:rsid w:val="00063B83"/>
    <w:rsid w:val="00100043"/>
    <w:rsid w:val="00216655"/>
    <w:rsid w:val="007C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A8384-2A8C-4790-AE68-598FA22B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7455"/>
  </w:style>
  <w:style w:type="character" w:styleId="a3">
    <w:name w:val="Hyperlink"/>
    <w:basedOn w:val="a0"/>
    <w:uiPriority w:val="99"/>
    <w:semiHidden/>
    <w:unhideWhenUsed/>
    <w:rsid w:val="007C7455"/>
    <w:rPr>
      <w:color w:val="000080"/>
      <w:u w:val="single"/>
    </w:rPr>
  </w:style>
  <w:style w:type="character" w:styleId="a4">
    <w:name w:val="FollowedHyperlink"/>
    <w:basedOn w:val="a0"/>
    <w:uiPriority w:val="99"/>
    <w:semiHidden/>
    <w:unhideWhenUsed/>
    <w:rsid w:val="007C7455"/>
    <w:rPr>
      <w:color w:val="800000"/>
      <w:u w:val="single"/>
    </w:rPr>
  </w:style>
  <w:style w:type="paragraph" w:styleId="a5">
    <w:name w:val="Normal (Web)"/>
    <w:basedOn w:val="a"/>
    <w:uiPriority w:val="99"/>
    <w:semiHidden/>
    <w:unhideWhenUsed/>
    <w:rsid w:val="007C7455"/>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consultantplus://offline/ref=7D26559E07D011686B85C7544E7A7EC0826C5516C6E2DE06FC46CBC3A7CB3CFED93D1571F1637E37AB4325C02FB09F9F4B4E86761611j6V1J" TargetMode="External"/><Relationship Id="rId26" Type="http://schemas.openxmlformats.org/officeDocument/2006/relationships/hyperlink" Target="mailto:mosreglift@gmail.com" TargetMode="External"/><Relationship Id="rId39" Type="http://schemas.openxmlformats.org/officeDocument/2006/relationships/hyperlink" Target="consultantplus://offline/ref=57214DA8476E0573B4EA28989FA106E93F7A2A6D5F055B7C401ABF58661B0444B09B87C92020101776A8B43F7B5FFE24F029DAA2E699o6j0J" TargetMode="External"/><Relationship Id="rId21" Type="http://schemas.openxmlformats.org/officeDocument/2006/relationships/hyperlink" Target="consultantplus://offline/ref=7D26559E07D011686B85C7544E7A7EC0826C5711C0E4DE06FC46CBC3A7CB3CFECB3D4D7DF363643CFD0C639520jBV1J" TargetMode="External"/><Relationship Id="rId34" Type="http://schemas.openxmlformats.org/officeDocument/2006/relationships/hyperlink" Target="consultantplus://offline/ref=57214DA8476E0573B4EA28989FA106E93F7A2A6D5F055B7C401ABF58661B0444B09B87CB202F101776A8B43F7B5FFE24F029DAA2E699o6j0J" TargetMode="External"/><Relationship Id="rId42" Type="http://schemas.openxmlformats.org/officeDocument/2006/relationships/hyperlink" Target="consultantplus://offline/ref=B3ED5FEA55595674DF28F33305F9693F4463816EF0FB57FD60BCCDE0F226B8C26CF1A3243E9059AD0FA3B662FC835D6D2872363B1F6BU9EFD" TargetMode="External"/><Relationship Id="rId47" Type="http://schemas.openxmlformats.org/officeDocument/2006/relationships/hyperlink" Target="consultantplus://offline/ref=B3ED5FEA55595674DF28F33305F9693F4463816EF0FB57FD60BCCDE0F226B8C26CF1A326309754AD0FA3B662FC835D6D2872363B1F6BU9EFD" TargetMode="External"/><Relationship Id="rId50" Type="http://schemas.openxmlformats.org/officeDocument/2006/relationships/hyperlink" Target="consultantplus://offline/ref=73697BFF07614D25F696458E8CE9E366C6BB855408AFB128C6BCFBF6D763E670896B9657CD188AF85AC52C09745D02C4F999E7EBA45763OFD" TargetMode="External"/><Relationship Id="rId55" Type="http://schemas.openxmlformats.org/officeDocument/2006/relationships/hyperlink" Target="consultantplus://offline/ref=485E63A1241B348B4913B0AB215CB3A4CCE1AE054E73DCFB4570ADA197FBC900337FAA4103F10572E6E80667F03521AAF4CB03A8EC0904BBjEO4E" TargetMode="External"/><Relationship Id="rId63" Type="http://schemas.openxmlformats.org/officeDocument/2006/relationships/hyperlink" Target="consultantplus://offline/ref=7540022696F3165727640919F44554DE977789558049404CCE02A2BB73DF331CFB4D0C0BED07CD511370D70AE973716D6F69A50AE5U2HEG" TargetMode="External"/><Relationship Id="rId68" Type="http://schemas.openxmlformats.org/officeDocument/2006/relationships/hyperlink" Target="consultantplus://offline/ref=7540022696F3165727640919F44554DE95708A508348404CCE02A2BB73DF331CE94D5405EF02D805462A8007E9U7H0G" TargetMode="External"/><Relationship Id="rId76" Type="http://schemas.openxmlformats.org/officeDocument/2006/relationships/hyperlink" Target="consultantplus://offline/ref=485E63A1241B348B4913B0AB215CB3A4CCE1AE054E73DCFB4570ADA197FBC900337FAA4601F6037FB6B21663B9622FB6F7D11DAEF209j0O4E" TargetMode="External"/><Relationship Id="rId84" Type="http://schemas.openxmlformats.org/officeDocument/2006/relationships/fontTable" Target="fontTable.xml"/><Relationship Id="rId7" Type="http://schemas.openxmlformats.org/officeDocument/2006/relationships/hyperlink" Target="mailto:OsipovaAV@solid.ru" TargetMode="External"/><Relationship Id="rId71" Type="http://schemas.openxmlformats.org/officeDocument/2006/relationships/hyperlink" Target="consultantplus://offline/ref=7540022696F3165727640919F44554DE977789558341404CCE02A2BB73DF331CFB4D0C01EA04CD511370D70AE973716D6F69A50AE5U2HEG" TargetMode="External"/><Relationship Id="rId2" Type="http://schemas.openxmlformats.org/officeDocument/2006/relationships/settings" Target="settings.xml"/><Relationship Id="rId16" Type="http://schemas.openxmlformats.org/officeDocument/2006/relationships/hyperlink" Target="consultantplus://offline/ref=7D26559E07D011686B85C7544E7A7EC0826C5516C6E2DE06FC46CBC3A7CB3CFED93D1571F16C7F37AB4325C02FB09F9F4B4E86761611j6V1J" TargetMode="External"/><Relationship Id="rId29" Type="http://schemas.openxmlformats.org/officeDocument/2006/relationships/hyperlink" Target="mailto:mosreglift@gmail.com" TargetMode="External"/><Relationship Id="rId11" Type="http://schemas.openxmlformats.org/officeDocument/2006/relationships/hyperlink" Target="http://www.solid.ru/" TargetMode="External"/><Relationship Id="rId24" Type="http://schemas.openxmlformats.org/officeDocument/2006/relationships/hyperlink" Target="consultantplus://offline/ref=119577EC0E6805F39473479A305FD2715A8B138011B6AC59B8A74748C52B917354BD37F260532D40EA79C8637C765E7B5EE2A2232301AAA41AsBB" TargetMode="External"/><Relationship Id="rId32" Type="http://schemas.openxmlformats.org/officeDocument/2006/relationships/hyperlink" Target="consultantplus://offline/ref=2C5F63866F0F88198EA1C45C1F0E3E0EC52ED3CFC0A8F5CC0F63F2DF504A289FCFC426A9BF563A941E8FC94AF13F78C1A290C5693F24V2h7J" TargetMode="External"/><Relationship Id="rId37" Type="http://schemas.openxmlformats.org/officeDocument/2006/relationships/hyperlink" Target="consultantplus://offline/ref=57214DA8476E0573B4EA28989FA106E93F7A2A6D5F055B7C401ABF58661B0444B09B87C92020101776A8B43F7B5FFE24F029DAA2E699o6j0J" TargetMode="External"/><Relationship Id="rId40" Type="http://schemas.openxmlformats.org/officeDocument/2006/relationships/hyperlink" Target="consultantplus://offline/ref=E940580053656545A8E75CAC3BCDA354FD62E20AFBE5217E981711E9889278235765AB9768165AD8CFB69B0472E0FFA33F99A748ADBAA0B0F6m0J" TargetMode="External"/><Relationship Id="rId45" Type="http://schemas.openxmlformats.org/officeDocument/2006/relationships/hyperlink" Target="consultantplus://offline/ref=B3ED5FEA55595674DF28F33305F9693F4463816EF0FB57FD60BCCDE0F226B8C26CF1A321359C5DAD0FA3B662FC835D6D2872363B1F6BU9EFD" TargetMode="External"/><Relationship Id="rId53" Type="http://schemas.openxmlformats.org/officeDocument/2006/relationships/hyperlink" Target="consultantplus://offline/ref=3081174A5628145AA4A49B6B03699451A92494EE38F6BED5FEB18469441E6CFD8B524FC2B552DE5FCA6AB2E38Ay2yCJ" TargetMode="External"/><Relationship Id="rId58" Type="http://schemas.openxmlformats.org/officeDocument/2006/relationships/hyperlink" Target="consultantplus://offline/ref=485E63A1241B348B4913B0AB215CB3A4CCE1AE054E73DCFB4570ADA197FBC900337FAA4103F10477E4E80667F03521AAF4CB03A8EC0904BBjEO4E" TargetMode="External"/><Relationship Id="rId66" Type="http://schemas.openxmlformats.org/officeDocument/2006/relationships/hyperlink" Target="consultantplus://offline/ref=7540022696F3165727640919F44554DE977789558341404CCE02A2BB73DF331CFB4D0C0FEB09CF0E1665C652E6726C736B73B908E72CU1HCG" TargetMode="External"/><Relationship Id="rId74" Type="http://schemas.openxmlformats.org/officeDocument/2006/relationships/hyperlink" Target="consultantplus://offline/ref=485E63A1241B348B4913B0AB215CB3A4CCE1AE054E73DCFB4570ADA197FBC900337FAA4103F10473E1E80667F03521AAF4CB03A8EC0904BBjEO4E" TargetMode="External"/><Relationship Id="rId79" Type="http://schemas.openxmlformats.org/officeDocument/2006/relationships/hyperlink" Target="consultantplus://offline/ref=5AFBE5F19C7249EC3F148752FFDC8C89CD97CBAC5F6369FC677CBD6FFD2DE5D65688C6F4421D9B470450FF4C513DE5CA5D48061160DCB1560CjEK" TargetMode="External"/><Relationship Id="rId5" Type="http://schemas.openxmlformats.org/officeDocument/2006/relationships/hyperlink" Target="mailto:OsipovaAV@solid.ru" TargetMode="External"/><Relationship Id="rId61" Type="http://schemas.openxmlformats.org/officeDocument/2006/relationships/hyperlink" Target="consultantplus://offline/ref=7540022696F3165727640919F44554DE977789558049404CCE02A2BB73DF331CFB4D0C09ED01C606463FD656AF25626F6869A70EF92C1CBCU7H4G" TargetMode="External"/><Relationship Id="rId82" Type="http://schemas.openxmlformats.org/officeDocument/2006/relationships/hyperlink" Target="consultantplus://offline/ref=5D863A91F17BC91822E6C94343628C31C0FB6D63D5C77F42C839E5A861EFA57A5FC6950C083239D7C5552DDD01C211DA84DB56E213CF92CDQCl5E" TargetMode="External"/><Relationship Id="rId19" Type="http://schemas.openxmlformats.org/officeDocument/2006/relationships/hyperlink" Target="consultantplus://offline/ref=7D26559E07D011686B85C7544E7A7EC0826C5516C6E2DE06FC46CBC3A7CB3CFED93D1579F56E7168AE56349823B9898149529A7414j1V3J" TargetMode="External"/><Relationship Id="rId4" Type="http://schemas.openxmlformats.org/officeDocument/2006/relationships/hyperlink" Target="mailto:OsipovaAV@solid.ru" TargetMode="External"/><Relationship Id="rId9" Type="http://schemas.openxmlformats.org/officeDocument/2006/relationships/hyperlink" Target="http://www.solid.ru/" TargetMode="External"/><Relationship Id="rId14" Type="http://schemas.openxmlformats.org/officeDocument/2006/relationships/hyperlink" Target="http://www.solid.ru/" TargetMode="External"/><Relationship Id="rId22" Type="http://schemas.openxmlformats.org/officeDocument/2006/relationships/hyperlink" Target="consultantplus://offline/ref=119577EC0E6805F39473479A305FD2715A8B138011B6AC59B8A74748C52B917354BD37F260532D46E179C8637C765E7B5EE2A2232301AAA41AsBB" TargetMode="External"/><Relationship Id="rId27" Type="http://schemas.openxmlformats.org/officeDocument/2006/relationships/hyperlink" Target="mailto:mosreglift@gmail.com" TargetMode="External"/><Relationship Id="rId30" Type="http://schemas.openxmlformats.org/officeDocument/2006/relationships/hyperlink" Target="consultantplus://offline/ref=2C5F63866F0F88198EA1C45C1F0E3E0EC52ED3CFC0A8F5CC0F63F2DF504A289FCFC426A8B15F36941E8FC94AF13F78C1A290C5693F24V2h7J" TargetMode="External"/><Relationship Id="rId35" Type="http://schemas.openxmlformats.org/officeDocument/2006/relationships/hyperlink" Target="consultantplus://offline/ref=57214DA8476E0573B4EA28989FA106E93F7A2A6D5F055B7C401ABF58661B0444B09B87C324221F4873BDA5677459E43AF334C6A0E4o9jBJ" TargetMode="External"/><Relationship Id="rId43" Type="http://schemas.openxmlformats.org/officeDocument/2006/relationships/hyperlink" Target="consultantplus://offline/ref=B3ED5FEA55595674DF28F33305F9693F4463816EF0FB57FD60BCCDE0F226B8C26CF1A32336955DA252F9A666B5D453712B68283D016B9F27U0E8D" TargetMode="External"/><Relationship Id="rId48" Type="http://schemas.openxmlformats.org/officeDocument/2006/relationships/hyperlink" Target="consultantplus://offline/ref=0DF5E389F329CF02B34070F23531F09D40115F03EEDE841736AC47CC478F19CED79EDBF2951CF3E7AA48C04F87FAC4DFE7EEF2CEF74A878DLFNDD" TargetMode="External"/><Relationship Id="rId56" Type="http://schemas.openxmlformats.org/officeDocument/2006/relationships/hyperlink" Target="consultantplus://offline/ref=485E63A1241B348B4913B0AB215CB3A4CEE0A8064970DCFB4570ADA197FBC900217FF24D01F21B74E6FD5036B6j6O0E" TargetMode="External"/><Relationship Id="rId64" Type="http://schemas.openxmlformats.org/officeDocument/2006/relationships/hyperlink" Target="consultantplus://offline/ref=7540022696F3165727640919F44554DE977789558049404CCE02A2BB73DF331CFB4D0C0FE904CD511370D70AE973716D6F69A50AE5U2HEG" TargetMode="External"/><Relationship Id="rId69" Type="http://schemas.openxmlformats.org/officeDocument/2006/relationships/hyperlink" Target="consultantplus://offline/ref=7540022696F3165727640919F44554DE977789558341404CCE02A2BB73DF331CFB4D0C09ED01C603463FD656AF25626F6869A70EF92C1CBCU7H4G" TargetMode="External"/><Relationship Id="rId77" Type="http://schemas.openxmlformats.org/officeDocument/2006/relationships/hyperlink" Target="consultantplus://offline/ref=3C3C5F0D96135DF528BBDA75BE1FB5019078AD35BE4E29A295F3312AF556155138FBB1DCB0888C7EFCBE98C8079D0789D5232751B63A6CBDP7X1E" TargetMode="External"/><Relationship Id="rId8" Type="http://schemas.openxmlformats.org/officeDocument/2006/relationships/hyperlink" Target="mailto:OsipovaAV@solid.ru" TargetMode="External"/><Relationship Id="rId51" Type="http://schemas.openxmlformats.org/officeDocument/2006/relationships/hyperlink" Target="consultantplus://offline/ref=3081174A5628145AA4A49B6B03699451A92494EE38F6BED5FEB18469441E6CFD995217CEB756C058CE7FE4B2CC7992AF1B2B230EF298D7A9yFyBJ" TargetMode="External"/><Relationship Id="rId72" Type="http://schemas.openxmlformats.org/officeDocument/2006/relationships/hyperlink" Target="consultantplus://offline/ref=485E63A1241B348B4913B0AB215CB3A4CCE1AE054E73DCFB4570ADA197FBC900337FAA4103F10572E6E80667F03521AAF4CB03A8EC0904BBjEO4E" TargetMode="External"/><Relationship Id="rId80" Type="http://schemas.openxmlformats.org/officeDocument/2006/relationships/hyperlink" Target="consultantplus://offline/ref=5AFBE5F19C7249EC3F148752FFDC8C89CD97CBAC5F6369FC677CBD6FFD2DE5D65688C6F24417954B530AEF48186AECD6595518107EDC0Bj1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solid.ru/" TargetMode="External"/><Relationship Id="rId17" Type="http://schemas.openxmlformats.org/officeDocument/2006/relationships/hyperlink" Target="consultantplus://offline/ref=7D26559E07D011686B85C7544E7A7EC0826C5516C6E2DE06FC46CBC3A7CB3CFED93D1579F46C7168AE56349823B9898149529A7414j1V3J" TargetMode="External"/><Relationship Id="rId25" Type="http://schemas.openxmlformats.org/officeDocument/2006/relationships/hyperlink" Target="mailto:mosreglift@gmail.com" TargetMode="External"/><Relationship Id="rId33" Type="http://schemas.openxmlformats.org/officeDocument/2006/relationships/hyperlink" Target="consultantplus://offline/ref=57214DA8476E0573B4EA28989FA106E93F7A2A6D5F055B7C401ABF58661B0444B09B87C9202E111776A8B43F7B5FFE24F029DAA2E699o6j0J" TargetMode="External"/><Relationship Id="rId38" Type="http://schemas.openxmlformats.org/officeDocument/2006/relationships/hyperlink" Target="consultantplus://offline/ref=57214DA8476E0573B4EA28989FA106E93F7A2A6D5F055B7C401ABF58661B0444B09B87C92020171776A8B43F7B5FFE24F029DAA2E699o6j0J" TargetMode="External"/><Relationship Id="rId46" Type="http://schemas.openxmlformats.org/officeDocument/2006/relationships/hyperlink" Target="consultantplus://offline/ref=B3ED5FEA55595674DF28F33305F9693F4463816EF0FB57FD60BCCDE0F226B8C26CF1A321359C5EAD0FA3B662FC835D6D2872363B1F6BU9EFD" TargetMode="External"/><Relationship Id="rId59" Type="http://schemas.openxmlformats.org/officeDocument/2006/relationships/hyperlink" Target="consultantplus://offline/ref=485E63A1241B348B4913B0AB215CB3A4CCE1AE054E73DCFB4570ADA197FBC900217FF24D01F21B74E6FD5036B6j6O0E" TargetMode="External"/><Relationship Id="rId67" Type="http://schemas.openxmlformats.org/officeDocument/2006/relationships/hyperlink" Target="consultantplus://offline/ref=7540022696F3165727640919F44554DE97778A5B8444404CCE02A2BB73DF331CFB4D0C09E503CF0E1665C652E6726C736B73B908E72CU1HCG" TargetMode="External"/><Relationship Id="rId20" Type="http://schemas.openxmlformats.org/officeDocument/2006/relationships/hyperlink" Target="consultantplus://offline/ref=7D26559E07D011686B85C7544E7A7EC0826C5516C6E2DE06FC46CBC3A7CB3CFED93D1572F66F7E37AB4325C02FB09F9F4B4E86761611j6V1J" TargetMode="External"/><Relationship Id="rId41" Type="http://schemas.openxmlformats.org/officeDocument/2006/relationships/hyperlink" Target="consultantplus://offline/ref=B3ED5FEA55595674DF28F33305F9693F4463816EF0FB57FD60BCCDE0F226B8C26CF1A32135925CAD0FA3B662FC835D6D2872363B1F6BU9EFD" TargetMode="External"/><Relationship Id="rId54" Type="http://schemas.openxmlformats.org/officeDocument/2006/relationships/hyperlink" Target="consultantplus://offline/ref=3081174A5628145AA4A49B6B03699451A92494EE38F6BED5FEB18469441E6CFD995217CBB154C1549D25F4B6852E9BB31F363D0FEC98yDy7J" TargetMode="External"/><Relationship Id="rId62" Type="http://schemas.openxmlformats.org/officeDocument/2006/relationships/hyperlink" Target="consultantplus://offline/ref=7540022696F3165727640919F44554DE977789558049404CCE02A2BB73DF331CFB4D0C0BED02CD511370D70AE973716D6F69A50AE5U2HEG" TargetMode="External"/><Relationship Id="rId70" Type="http://schemas.openxmlformats.org/officeDocument/2006/relationships/hyperlink" Target="consultantplus://offline/ref=7540022696F3165727640919F44554DE977789558341404CCE02A2BB73DF331CFB4D0C0BEE09C40E1665C652E6726C736B73B908E72CU1HCG" TargetMode="External"/><Relationship Id="rId75" Type="http://schemas.openxmlformats.org/officeDocument/2006/relationships/hyperlink" Target="consultantplus://offline/ref=485E63A1241B348B4913B0AB215CB3A4CCE1AE054E73DCFB4570ADA197FBC900337FAA4601F6037FB6B21663B9622FB6F7D11DAEF209j0O4E" TargetMode="External"/><Relationship Id="rId83" Type="http://schemas.openxmlformats.org/officeDocument/2006/relationships/hyperlink" Target="consultantplus://offline/ref=6D77E53D4BCBEECA754DA2C83383C59D750462F0ADBCC9A043A09A4D5A8F2B4676681BB5FD0483C0DEE1F3606D92236755814D651975n1E" TargetMode="External"/><Relationship Id="rId1" Type="http://schemas.openxmlformats.org/officeDocument/2006/relationships/styles" Target="styles.xml"/><Relationship Id="rId6" Type="http://schemas.openxmlformats.org/officeDocument/2006/relationships/hyperlink" Target="mailto:OsipovaAV@solid.ru" TargetMode="External"/><Relationship Id="rId15" Type="http://schemas.openxmlformats.org/officeDocument/2006/relationships/hyperlink" Target="consultantplus://offline/ref=212758573E58EA17D61E6C205DFE3A74504E07B4C55D2E0A2645A38D222AD45C87CF31FD0C0542AE77901648F18ECADDA87ED0DAFFE7C136mCg9K" TargetMode="External"/><Relationship Id="rId23" Type="http://schemas.openxmlformats.org/officeDocument/2006/relationships/hyperlink" Target="consultantplus://offline/ref=119577EC0E6805F39473479A305FD2715A8B138011B6AC59B8A74748C52B917354BD37F260532D47E879C8637C765E7B5EE2A2232301AAA41AsBB" TargetMode="External"/><Relationship Id="rId28" Type="http://schemas.openxmlformats.org/officeDocument/2006/relationships/hyperlink" Target="mailto:mosreglift@gmail.com" TargetMode="External"/><Relationship Id="rId36" Type="http://schemas.openxmlformats.org/officeDocument/2006/relationships/hyperlink" Target="consultantplus://offline/ref=57214DA8476E0573B4EA28989FA106E93F7A2A6D5F055B7C401ABF58661B0444B09B87C92020171776A8B43F7B5FFE24F029DAA2E699o6j0J" TargetMode="External"/><Relationship Id="rId49" Type="http://schemas.openxmlformats.org/officeDocument/2006/relationships/hyperlink" Target="consultantplus://offline/ref=73697BFF07614D25F696458E8CE9E366C6BB855408AFB128C6BCFBF6D763E670896B9657C91F88F85AC52C09745D02C4F999E7EBA45763OFD" TargetMode="External"/><Relationship Id="rId57" Type="http://schemas.openxmlformats.org/officeDocument/2006/relationships/hyperlink" Target="consultantplus://offline/ref=485E63A1241B348B4913B0AB215CB3A4CCE1AE054E73DCFB4570ADA197FBC900337FAA4103F10477E7E80667F03521AAF4CB03A8EC0904BBjEO4E" TargetMode="External"/><Relationship Id="rId10" Type="http://schemas.openxmlformats.org/officeDocument/2006/relationships/hyperlink" Target="http://www.solid.ru/" TargetMode="External"/><Relationship Id="rId31" Type="http://schemas.openxmlformats.org/officeDocument/2006/relationships/hyperlink" Target="consultantplus://offline/ref=2C5F63866F0F88198EA1C45C1F0E3E0EC52ED3CFC0A8F5CC0F63F2DF504A289FCFC426A9BF5635941E8FC94AF13F78C1A290C5693F24V2h7J" TargetMode="External"/><Relationship Id="rId44" Type="http://schemas.openxmlformats.org/officeDocument/2006/relationships/hyperlink" Target="consultantplus://offline/ref=B3ED5FEA55595674DF28F33305F9693F4463816EF0FB57FD60BCCDE0F226B8C26CF1A326349158AD0FA3B662FC835D6D2872363B1F6BU9EFD" TargetMode="External"/><Relationship Id="rId52" Type="http://schemas.openxmlformats.org/officeDocument/2006/relationships/hyperlink" Target="consultantplus://offline/ref=3081174A5628145AA4A49B6B03699451A92494EE38F6BED5FEB18469441E6CFD995217CEB756C05ECB7FE4B2CC7992AF1B2B230EF298D7A9yFyBJ" TargetMode="External"/><Relationship Id="rId60" Type="http://schemas.openxmlformats.org/officeDocument/2006/relationships/hyperlink" Target="consultantplus://offline/ref=7540022696F3165727640919F44554DE977789558049404CCE02A2BB73DF331CFB4D0C09ED01C604433FD656AF25626F6869A70EF92C1CBCU7H4G" TargetMode="External"/><Relationship Id="rId65" Type="http://schemas.openxmlformats.org/officeDocument/2006/relationships/hyperlink" Target="consultantplus://offline/ref=7540022696F3165727640919F44554DE977789558049404CCE02A2BB73DF331CFB4D0C0BED07CD511370D70AE973716D6F69A50AE5U2HEG" TargetMode="External"/><Relationship Id="rId73" Type="http://schemas.openxmlformats.org/officeDocument/2006/relationships/hyperlink" Target="consultantplus://offline/ref=485E63A1241B348B4913B0AB215CB3A4CCE1AE054E73DCFB4570ADA197FBC900337FAA4601F6037FB6B21663B9622FB6F7D11DAEF209j0O4E" TargetMode="External"/><Relationship Id="rId78" Type="http://schemas.openxmlformats.org/officeDocument/2006/relationships/hyperlink" Target="consultantplus://offline/ref=5AFBE5F19C7249EC3F148752FFDC8C89CD97CBAC5F6369FC677CBD6FFD2DE5D65688C6F4421D9D490650FF4C513DE5CA5D48061160DCB1560CjEK" TargetMode="External"/><Relationship Id="rId81" Type="http://schemas.openxmlformats.org/officeDocument/2006/relationships/hyperlink" Target="consultantplus://offline/ref=5D863A91F17BC91822E6C94343628C31C0FB6D63D5C77F42C839E5A861EFA57A5FC695050B3131DC950F3DD948951FC687C148E40DCFQ9l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14271</Words>
  <Characters>81351</Characters>
  <Application>Microsoft Office Word</Application>
  <DocSecurity>0</DocSecurity>
  <Lines>677</Lines>
  <Paragraphs>190</Paragraphs>
  <ScaleCrop>false</ScaleCrop>
  <Company/>
  <LinksUpToDate>false</LinksUpToDate>
  <CharactersWithSpaces>95432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Кудьярова В.В.</dc:creator>
  <cp:keywords/>
  <dc:description/>
  <cp:lastModifiedBy>Кудьярова В.В.</cp:lastModifiedBy>
  <cp:revision>2</cp:revision>
  <dcterms:created xsi:type="dcterms:W3CDTF">2020-04-29T05:09:00Z</dcterms:created>
  <dcterms:modified xsi:type="dcterms:W3CDTF">2020-04-30T14:34:00Z</dcterms:modified>
</cp:coreProperties>
</file>