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50" w:rsidRDefault="00406550" w:rsidP="00406550">
      <w:pPr>
        <w:pStyle w:val="a4"/>
        <w:spacing w:after="0"/>
        <w:ind w:firstLine="567"/>
        <w:jc w:val="center"/>
      </w:pPr>
      <w:r>
        <w:rPr>
          <w:color w:val="000000"/>
          <w:sz w:val="27"/>
          <w:szCs w:val="27"/>
        </w:rPr>
        <w:t>Р</w:t>
      </w:r>
      <w:bookmarkStart w:id="0" w:name="_GoBack"/>
      <w:bookmarkEnd w:id="0"/>
      <w:r>
        <w:rPr>
          <w:color w:val="000000"/>
          <w:sz w:val="27"/>
          <w:szCs w:val="27"/>
        </w:rPr>
        <w:t>ЕШЕНИЕ</w:t>
      </w:r>
    </w:p>
    <w:p w:rsidR="00406550" w:rsidRDefault="00406550" w:rsidP="00406550">
      <w:pPr>
        <w:pStyle w:val="a4"/>
        <w:spacing w:after="0"/>
        <w:ind w:firstLine="567"/>
      </w:pPr>
    </w:p>
    <w:p w:rsidR="00406550" w:rsidRDefault="00406550" w:rsidP="00406550">
      <w:pPr>
        <w:pStyle w:val="a4"/>
        <w:spacing w:after="0"/>
        <w:ind w:firstLine="567"/>
      </w:pPr>
      <w:r>
        <w:rPr>
          <w:color w:val="000000"/>
          <w:sz w:val="27"/>
          <w:szCs w:val="27"/>
        </w:rPr>
        <w:t>Резолютивная часть объявлена 8 июня 2020 года</w:t>
      </w:r>
    </w:p>
    <w:p w:rsidR="00406550" w:rsidRDefault="00406550" w:rsidP="00406550">
      <w:pPr>
        <w:pStyle w:val="a4"/>
        <w:spacing w:after="0"/>
        <w:ind w:firstLine="567"/>
      </w:pPr>
      <w:r>
        <w:rPr>
          <w:color w:val="000000"/>
          <w:sz w:val="27"/>
          <w:szCs w:val="27"/>
        </w:rPr>
        <w:t>Полный текст изготовлен 8 июня 2020 года г. Иркутск</w:t>
      </w:r>
    </w:p>
    <w:p w:rsidR="00406550" w:rsidRDefault="00406550" w:rsidP="00406550">
      <w:pPr>
        <w:pStyle w:val="a4"/>
        <w:spacing w:after="0"/>
        <w:ind w:firstLine="567"/>
      </w:pPr>
    </w:p>
    <w:p w:rsidR="00406550" w:rsidRDefault="00406550" w:rsidP="00406550">
      <w:pPr>
        <w:pStyle w:val="a4"/>
        <w:spacing w:after="0"/>
        <w:ind w:firstLine="567"/>
      </w:pPr>
      <w:r>
        <w:rPr>
          <w:color w:val="000000"/>
          <w:sz w:val="27"/>
          <w:szCs w:val="27"/>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406550" w:rsidRDefault="00406550" w:rsidP="00406550">
      <w:pPr>
        <w:pStyle w:val="a4"/>
        <w:spacing w:after="0"/>
        <w:ind w:firstLine="567"/>
      </w:pPr>
      <w:r>
        <w:rPr>
          <w:color w:val="000000"/>
          <w:sz w:val="27"/>
          <w:szCs w:val="27"/>
        </w:rPr>
        <w:t xml:space="preserve">Председатель Комиссии: </w:t>
      </w:r>
      <w:r w:rsidRPr="00406550">
        <w:rPr>
          <w:color w:val="000000"/>
          <w:sz w:val="27"/>
          <w:szCs w:val="27"/>
        </w:rPr>
        <w:t>&lt;...&gt;</w:t>
      </w:r>
      <w:r>
        <w:rPr>
          <w:color w:val="000000"/>
          <w:sz w:val="27"/>
          <w:szCs w:val="27"/>
        </w:rPr>
        <w:t>;</w:t>
      </w:r>
    </w:p>
    <w:p w:rsidR="00406550" w:rsidRDefault="00406550" w:rsidP="00406550">
      <w:pPr>
        <w:pStyle w:val="a4"/>
        <w:spacing w:after="0"/>
        <w:ind w:firstLine="567"/>
      </w:pPr>
      <w:r>
        <w:rPr>
          <w:color w:val="000000"/>
          <w:sz w:val="27"/>
          <w:szCs w:val="27"/>
        </w:rPr>
        <w:t xml:space="preserve">члены Комиссии: </w:t>
      </w:r>
      <w:r w:rsidRPr="00406550">
        <w:rPr>
          <w:color w:val="000000"/>
          <w:sz w:val="27"/>
          <w:szCs w:val="27"/>
        </w:rPr>
        <w:t>&lt;</w:t>
      </w:r>
      <w:proofErr w:type="gramStart"/>
      <w:r w:rsidRPr="00406550">
        <w:rPr>
          <w:color w:val="000000"/>
          <w:sz w:val="27"/>
          <w:szCs w:val="27"/>
        </w:rPr>
        <w:t>...&gt;&lt;</w:t>
      </w:r>
      <w:proofErr w:type="gramEnd"/>
      <w:r w:rsidRPr="00406550">
        <w:rPr>
          <w:color w:val="000000"/>
          <w:sz w:val="27"/>
          <w:szCs w:val="27"/>
        </w:rPr>
        <w:t>...&gt;</w:t>
      </w:r>
      <w:r>
        <w:rPr>
          <w:color w:val="000000"/>
          <w:sz w:val="27"/>
          <w:szCs w:val="27"/>
        </w:rPr>
        <w:t>;</w:t>
      </w:r>
    </w:p>
    <w:p w:rsidR="00406550" w:rsidRDefault="00406550" w:rsidP="00406550">
      <w:pPr>
        <w:pStyle w:val="a4"/>
        <w:spacing w:after="0"/>
        <w:ind w:firstLine="567"/>
      </w:pPr>
      <w:r>
        <w:rPr>
          <w:color w:val="000000"/>
          <w:sz w:val="27"/>
          <w:szCs w:val="27"/>
        </w:rPr>
        <w:t xml:space="preserve">в отсутствие </w:t>
      </w:r>
      <w:proofErr w:type="gramStart"/>
      <w:r>
        <w:rPr>
          <w:color w:val="000000"/>
          <w:sz w:val="27"/>
          <w:szCs w:val="27"/>
        </w:rPr>
        <w:t>представителей надлежащим образом</w:t>
      </w:r>
      <w:proofErr w:type="gramEnd"/>
      <w:r>
        <w:rPr>
          <w:color w:val="000000"/>
          <w:sz w:val="27"/>
          <w:szCs w:val="27"/>
        </w:rPr>
        <w:t xml:space="preserve"> уведомленных Общества с ограниченной ответственностью «Урал Контракт» (далее — Общество, Заявитель), Областного государственного казенного учреждения «Дирекция по строительству и эксплуатации автомобильных дорог Иркутской области» (далее — Заказчик); Министерства по регулированию контрактной системы в сфере закупок (далее — Уполномоченный орган);</w:t>
      </w:r>
    </w:p>
    <w:p w:rsidR="00406550" w:rsidRDefault="00406550" w:rsidP="00406550">
      <w:pPr>
        <w:pStyle w:val="a4"/>
        <w:spacing w:after="0"/>
        <w:ind w:firstLine="567"/>
      </w:pPr>
      <w:r>
        <w:rPr>
          <w:color w:val="000000"/>
          <w:sz w:val="27"/>
          <w:szCs w:val="27"/>
        </w:rPr>
        <w:t>рассмотрев жалобу Заявителя на положения документации об электронном аукционе «Выполнение работ по реконструкции мостового перехода через р. Мха на км 24+500 автомобильной дороги Иркутск-Оса-Усть-Уда в Иркутском районе Иркутской области»</w:t>
      </w:r>
      <w:r>
        <w:rPr>
          <w:color w:val="000000"/>
          <w:sz w:val="27"/>
          <w:szCs w:val="27"/>
          <w:shd w:val="clear" w:color="auto" w:fill="FFFFFF"/>
        </w:rPr>
        <w:t xml:space="preserve">, </w:t>
      </w:r>
      <w:r>
        <w:rPr>
          <w:color w:val="000000"/>
          <w:sz w:val="27"/>
          <w:szCs w:val="27"/>
        </w:rPr>
        <w:t>извещение №0134200000120002361 (далее – закупка), в соответствии со статьей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406550" w:rsidRDefault="00406550" w:rsidP="00406550">
      <w:pPr>
        <w:pStyle w:val="a4"/>
        <w:spacing w:after="0"/>
        <w:ind w:firstLine="567"/>
      </w:pPr>
    </w:p>
    <w:p w:rsidR="00406550" w:rsidRDefault="00406550" w:rsidP="00406550">
      <w:pPr>
        <w:pStyle w:val="a4"/>
        <w:spacing w:after="0"/>
        <w:ind w:firstLine="567"/>
        <w:jc w:val="center"/>
      </w:pPr>
      <w:r>
        <w:rPr>
          <w:color w:val="000000"/>
          <w:sz w:val="27"/>
          <w:szCs w:val="27"/>
        </w:rPr>
        <w:t>УСТАНОВИЛА:</w:t>
      </w:r>
    </w:p>
    <w:p w:rsidR="00406550" w:rsidRDefault="00406550" w:rsidP="00406550">
      <w:pPr>
        <w:pStyle w:val="a4"/>
        <w:spacing w:after="0"/>
        <w:ind w:firstLine="567"/>
      </w:pPr>
    </w:p>
    <w:p w:rsidR="00406550" w:rsidRDefault="00406550" w:rsidP="00406550">
      <w:pPr>
        <w:pStyle w:val="a4"/>
        <w:spacing w:after="0"/>
        <w:ind w:firstLine="567"/>
      </w:pPr>
      <w:r>
        <w:rPr>
          <w:sz w:val="27"/>
          <w:szCs w:val="27"/>
        </w:rPr>
        <w:t>в Иркутское УФАС России поступила жалоба Заявителя на положения извещения и документации об аукционе</w:t>
      </w:r>
      <w:r>
        <w:rPr>
          <w:color w:val="000000"/>
          <w:sz w:val="27"/>
          <w:szCs w:val="27"/>
        </w:rPr>
        <w:t>.</w:t>
      </w:r>
    </w:p>
    <w:p w:rsidR="00406550" w:rsidRDefault="00406550" w:rsidP="00406550">
      <w:pPr>
        <w:pStyle w:val="a4"/>
        <w:spacing w:after="0"/>
        <w:ind w:firstLine="567"/>
      </w:pPr>
      <w:r>
        <w:rPr>
          <w:color w:val="000000"/>
          <w:sz w:val="27"/>
          <w:szCs w:val="27"/>
        </w:rPr>
        <w:t xml:space="preserve">Заявитель указывает на нарушение порядка размещения проектной документации, а также на отсутствие положений о </w:t>
      </w:r>
      <w:proofErr w:type="spellStart"/>
      <w:proofErr w:type="gramStart"/>
      <w:r>
        <w:rPr>
          <w:sz w:val="27"/>
          <w:szCs w:val="27"/>
        </w:rPr>
        <w:t>коронавирусной</w:t>
      </w:r>
      <w:proofErr w:type="spellEnd"/>
      <w:r>
        <w:rPr>
          <w:sz w:val="27"/>
          <w:szCs w:val="27"/>
        </w:rPr>
        <w:t>  инфекции</w:t>
      </w:r>
      <w:proofErr w:type="gramEnd"/>
      <w:r>
        <w:rPr>
          <w:sz w:val="27"/>
          <w:szCs w:val="27"/>
        </w:rPr>
        <w:t>, вызванной 2019-nCoV, на установление недействующих ГОСТ</w:t>
      </w:r>
      <w:r>
        <w:rPr>
          <w:color w:val="000000"/>
          <w:sz w:val="27"/>
          <w:szCs w:val="27"/>
        </w:rPr>
        <w:t>.</w:t>
      </w:r>
    </w:p>
    <w:p w:rsidR="00406550" w:rsidRDefault="00406550" w:rsidP="00406550">
      <w:pPr>
        <w:pStyle w:val="a4"/>
        <w:spacing w:after="0"/>
        <w:ind w:firstLine="567"/>
      </w:pPr>
      <w:r>
        <w:rPr>
          <w:color w:val="000000"/>
          <w:sz w:val="27"/>
          <w:szCs w:val="27"/>
        </w:rPr>
        <w:lastRenderedPageBreak/>
        <w:t xml:space="preserve">Комиссией установлено, что Уполномоченным органом в единой информационной системе в сфере закупок </w:t>
      </w:r>
      <w:r>
        <w:rPr>
          <w:sz w:val="27"/>
          <w:szCs w:val="27"/>
        </w:rPr>
        <w:t>разм</w:t>
      </w:r>
      <w:r>
        <w:rPr>
          <w:color w:val="000000"/>
          <w:sz w:val="27"/>
          <w:szCs w:val="27"/>
        </w:rPr>
        <w:t>ещены извещение и документация о закупке</w:t>
      </w:r>
      <w:r>
        <w:rPr>
          <w:sz w:val="27"/>
          <w:szCs w:val="27"/>
        </w:rPr>
        <w:t>.</w:t>
      </w:r>
    </w:p>
    <w:p w:rsidR="00406550" w:rsidRDefault="00406550" w:rsidP="00406550">
      <w:pPr>
        <w:pStyle w:val="a4"/>
        <w:spacing w:after="0"/>
        <w:ind w:firstLine="567"/>
      </w:pPr>
      <w:r>
        <w:rPr>
          <w:color w:val="000000"/>
          <w:sz w:val="27"/>
          <w:szCs w:val="27"/>
        </w:rPr>
        <w:t>Комиссия, исследовав материалы дела, доводы Заявителя, возражения Заказчика приходит к следующим выводам.</w:t>
      </w:r>
    </w:p>
    <w:p w:rsidR="00406550" w:rsidRDefault="00406550" w:rsidP="00406550">
      <w:pPr>
        <w:pStyle w:val="a4"/>
        <w:spacing w:after="0"/>
        <w:ind w:firstLine="567"/>
      </w:pPr>
      <w:r>
        <w:rPr>
          <w:color w:val="000000"/>
          <w:sz w:val="27"/>
          <w:szCs w:val="27"/>
        </w:rPr>
        <w:t>Правила описания объекта закупки урегулированы статьей 33 Федерального закона № 44-ФЗ.</w:t>
      </w:r>
    </w:p>
    <w:p w:rsidR="00406550" w:rsidRDefault="00406550" w:rsidP="00406550">
      <w:pPr>
        <w:pStyle w:val="a4"/>
        <w:spacing w:after="0"/>
        <w:ind w:firstLine="567"/>
      </w:pPr>
      <w:bookmarkStart w:id="1" w:name="Par0"/>
      <w:bookmarkEnd w:id="1"/>
      <w:r>
        <w:rPr>
          <w:color w:val="000000"/>
          <w:sz w:val="27"/>
          <w:szCs w:val="27"/>
        </w:rPr>
        <w:t>В соответствии с частью 1 названной статьи заказчик при описании в документации о закупке объекта закупки должен руководствоваться следующими правилами:</w:t>
      </w:r>
    </w:p>
    <w:p w:rsidR="00406550" w:rsidRDefault="00406550" w:rsidP="00406550">
      <w:pPr>
        <w:pStyle w:val="a4"/>
        <w:spacing w:after="0"/>
        <w:ind w:firstLine="567"/>
      </w:pPr>
      <w:bookmarkStart w:id="2" w:name="Par1"/>
      <w:bookmarkEnd w:id="2"/>
      <w:r>
        <w:rPr>
          <w:sz w:val="27"/>
          <w:szCs w:val="27"/>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06550" w:rsidRDefault="00406550" w:rsidP="00406550">
      <w:pPr>
        <w:pStyle w:val="a4"/>
        <w:spacing w:after="0"/>
        <w:ind w:firstLine="567"/>
      </w:pPr>
      <w:r>
        <w:rPr>
          <w:sz w:val="27"/>
          <w:szCs w:val="27"/>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w:t>
      </w:r>
      <w:r>
        <w:rPr>
          <w:sz w:val="27"/>
          <w:szCs w:val="27"/>
        </w:rPr>
        <w:lastRenderedPageBreak/>
        <w:t>обоснование необходимости использования других показателей, требований, условных обозначений и терминологии;</w:t>
      </w:r>
    </w:p>
    <w:p w:rsidR="00406550" w:rsidRDefault="00406550" w:rsidP="00406550">
      <w:pPr>
        <w:pStyle w:val="a4"/>
        <w:spacing w:after="0"/>
        <w:ind w:firstLine="567"/>
      </w:pPr>
      <w:bookmarkStart w:id="3" w:name="Par5"/>
      <w:bookmarkEnd w:id="3"/>
      <w:r>
        <w:rPr>
          <w:sz w:val="27"/>
          <w:szCs w:val="27"/>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 w:history="1">
        <w:r>
          <w:rPr>
            <w:rStyle w:val="a3"/>
            <w:color w:val="0000FF"/>
            <w:sz w:val="27"/>
            <w:szCs w:val="27"/>
            <w:u w:val="none"/>
          </w:rPr>
          <w:t>кодекса</w:t>
        </w:r>
      </w:hyperlink>
      <w:r>
        <w:rPr>
          <w:sz w:val="27"/>
          <w:szCs w:val="27"/>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06550" w:rsidRDefault="00406550" w:rsidP="00406550">
      <w:pPr>
        <w:pStyle w:val="a4"/>
        <w:spacing w:after="0"/>
        <w:ind w:firstLine="567"/>
      </w:pPr>
      <w:r>
        <w:rPr>
          <w:sz w:val="27"/>
          <w:szCs w:val="27"/>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06550" w:rsidRDefault="00406550" w:rsidP="00406550">
      <w:pPr>
        <w:pStyle w:val="a4"/>
        <w:spacing w:after="0"/>
        <w:ind w:firstLine="567"/>
      </w:pPr>
      <w:r>
        <w:rPr>
          <w:sz w:val="27"/>
          <w:szCs w:val="27"/>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406550" w:rsidRDefault="00406550" w:rsidP="00406550">
      <w:pPr>
        <w:pStyle w:val="a4"/>
        <w:spacing w:after="0"/>
        <w:ind w:firstLine="567"/>
      </w:pPr>
      <w:r>
        <w:rPr>
          <w:sz w:val="27"/>
          <w:szCs w:val="27"/>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Pr>
          <w:sz w:val="27"/>
          <w:szCs w:val="27"/>
        </w:rPr>
        <w:t>группировочные</w:t>
      </w:r>
      <w:proofErr w:type="spellEnd"/>
      <w:r>
        <w:rPr>
          <w:sz w:val="27"/>
          <w:szCs w:val="27"/>
        </w:rP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r:id="rId5" w:history="1">
        <w:r>
          <w:rPr>
            <w:rStyle w:val="a3"/>
            <w:color w:val="0000FF"/>
            <w:sz w:val="27"/>
            <w:szCs w:val="27"/>
            <w:u w:val="none"/>
          </w:rPr>
          <w:t>пунктом 7 части 2 статьи 83</w:t>
        </w:r>
      </w:hyperlink>
      <w:r>
        <w:rPr>
          <w:sz w:val="27"/>
          <w:szCs w:val="27"/>
        </w:rPr>
        <w:t xml:space="preserve">, </w:t>
      </w:r>
      <w:hyperlink r:id="rId6" w:history="1">
        <w:r>
          <w:rPr>
            <w:rStyle w:val="a3"/>
            <w:color w:val="0000FF"/>
            <w:sz w:val="27"/>
            <w:szCs w:val="27"/>
            <w:u w:val="none"/>
          </w:rPr>
          <w:t>пунктом 3 части 2 статьи 83.1</w:t>
        </w:r>
      </w:hyperlink>
      <w:r>
        <w:rPr>
          <w:sz w:val="27"/>
          <w:szCs w:val="27"/>
        </w:rPr>
        <w:t xml:space="preserve"> настоящего Федерального закона вправе указывать торговые наименования этих лекарственных средств. Указанный перечень и </w:t>
      </w:r>
      <w:hyperlink r:id="rId7" w:history="1">
        <w:r>
          <w:rPr>
            <w:rStyle w:val="a3"/>
            <w:color w:val="0000FF"/>
            <w:sz w:val="27"/>
            <w:szCs w:val="27"/>
            <w:u w:val="none"/>
          </w:rPr>
          <w:t>порядок</w:t>
        </w:r>
      </w:hyperlink>
      <w:r>
        <w:rPr>
          <w:sz w:val="27"/>
          <w:szCs w:val="27"/>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sz w:val="27"/>
          <w:szCs w:val="27"/>
        </w:rPr>
        <w:t>группировочными</w:t>
      </w:r>
      <w:proofErr w:type="spellEnd"/>
      <w:r>
        <w:rPr>
          <w:sz w:val="27"/>
          <w:szCs w:val="27"/>
        </w:rPr>
        <w:t xml:space="preserve"> наименованиями при условии, что начальная (максимальная) цена контракта (цена лота) превышает </w:t>
      </w:r>
      <w:hyperlink r:id="rId8" w:history="1">
        <w:r>
          <w:rPr>
            <w:rStyle w:val="a3"/>
            <w:color w:val="0000FF"/>
            <w:sz w:val="27"/>
            <w:szCs w:val="27"/>
            <w:u w:val="none"/>
          </w:rPr>
          <w:t>предельное значение</w:t>
        </w:r>
      </w:hyperlink>
      <w:r>
        <w:rPr>
          <w:sz w:val="27"/>
          <w:szCs w:val="27"/>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Pr>
          <w:sz w:val="27"/>
          <w:szCs w:val="27"/>
        </w:rPr>
        <w:t>группировочными</w:t>
      </w:r>
      <w:proofErr w:type="spellEnd"/>
      <w:r>
        <w:rPr>
          <w:sz w:val="27"/>
          <w:szCs w:val="27"/>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w:t>
      </w:r>
      <w:r>
        <w:rPr>
          <w:sz w:val="27"/>
          <w:szCs w:val="27"/>
        </w:rPr>
        <w:lastRenderedPageBreak/>
        <w:t xml:space="preserve">которым заключается государственный контракт в соответствии со </w:t>
      </w:r>
      <w:hyperlink r:id="rId9" w:history="1">
        <w:r>
          <w:rPr>
            <w:rStyle w:val="a3"/>
            <w:sz w:val="27"/>
            <w:szCs w:val="27"/>
          </w:rPr>
          <w:t xml:space="preserve">статьей </w:t>
        </w:r>
      </w:hyperlink>
      <w:hyperlink r:id="rId10" w:history="1">
        <w:r>
          <w:rPr>
            <w:rStyle w:val="a3"/>
            <w:sz w:val="27"/>
            <w:szCs w:val="27"/>
          </w:rPr>
          <w:t>111.4</w:t>
        </w:r>
      </w:hyperlink>
      <w:r>
        <w:rPr>
          <w:sz w:val="27"/>
          <w:szCs w:val="27"/>
        </w:rPr>
        <w:t xml:space="preserve"> настоящего Федерального закона;</w:t>
      </w:r>
    </w:p>
    <w:p w:rsidR="00406550" w:rsidRDefault="00406550" w:rsidP="00406550">
      <w:pPr>
        <w:pStyle w:val="a4"/>
        <w:spacing w:after="0"/>
        <w:ind w:firstLine="567"/>
      </w:pPr>
      <w:r>
        <w:rPr>
          <w:sz w:val="27"/>
          <w:szCs w:val="27"/>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06550" w:rsidRDefault="00406550" w:rsidP="00406550">
      <w:pPr>
        <w:pStyle w:val="a4"/>
        <w:spacing w:after="0"/>
        <w:ind w:firstLine="567"/>
      </w:pPr>
      <w:r>
        <w:rPr>
          <w:sz w:val="27"/>
          <w:szCs w:val="27"/>
        </w:rP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11" w:history="1">
        <w:r>
          <w:rPr>
            <w:rStyle w:val="a3"/>
            <w:color w:val="0000FF"/>
            <w:sz w:val="27"/>
            <w:szCs w:val="27"/>
            <w:u w:val="none"/>
          </w:rPr>
          <w:t>частями 16</w:t>
        </w:r>
      </w:hyperlink>
      <w:r>
        <w:rPr>
          <w:sz w:val="27"/>
          <w:szCs w:val="27"/>
        </w:rPr>
        <w:t xml:space="preserve"> и </w:t>
      </w:r>
      <w:hyperlink r:id="rId12" w:history="1">
        <w:r>
          <w:rPr>
            <w:rStyle w:val="a3"/>
            <w:color w:val="0000FF"/>
            <w:sz w:val="27"/>
            <w:szCs w:val="27"/>
            <w:u w:val="none"/>
          </w:rPr>
          <w:t>16.1 статьи 34</w:t>
        </w:r>
      </w:hyperlink>
      <w:r>
        <w:rPr>
          <w:sz w:val="27"/>
          <w:szCs w:val="27"/>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ar1" w:history="1">
        <w:r>
          <w:rPr>
            <w:rStyle w:val="a3"/>
            <w:color w:val="0000FF"/>
            <w:sz w:val="27"/>
            <w:szCs w:val="27"/>
            <w:u w:val="none"/>
          </w:rPr>
          <w:t>пунктов 1</w:t>
        </w:r>
      </w:hyperlink>
      <w:r>
        <w:rPr>
          <w:sz w:val="27"/>
          <w:szCs w:val="27"/>
        </w:rPr>
        <w:t xml:space="preserve"> - </w:t>
      </w:r>
      <w:hyperlink w:anchor="Par5" w:history="1">
        <w:r>
          <w:rPr>
            <w:rStyle w:val="a3"/>
            <w:color w:val="0000FF"/>
            <w:sz w:val="27"/>
            <w:szCs w:val="27"/>
            <w:u w:val="none"/>
          </w:rPr>
          <w:t>3</w:t>
        </w:r>
      </w:hyperlink>
      <w:r>
        <w:rPr>
          <w:sz w:val="27"/>
          <w:szCs w:val="27"/>
        </w:rPr>
        <w:t xml:space="preserve"> настоящей части.</w:t>
      </w:r>
    </w:p>
    <w:p w:rsidR="00406550" w:rsidRDefault="00406550" w:rsidP="00406550">
      <w:pPr>
        <w:pStyle w:val="a4"/>
        <w:spacing w:after="0"/>
        <w:ind w:firstLine="567"/>
      </w:pPr>
      <w:r>
        <w:rPr>
          <w:color w:val="000000"/>
          <w:sz w:val="27"/>
          <w:szCs w:val="27"/>
        </w:rPr>
        <w:t>В соответствии с частью 2 названной статьи д</w:t>
      </w:r>
      <w:r>
        <w:rPr>
          <w:sz w:val="27"/>
          <w:szCs w:val="27"/>
        </w:rPr>
        <w:t xml:space="preserve">окументация о закупке в соответствии с требованиями, указанными в </w:t>
      </w:r>
      <w:hyperlink w:anchor="Par0" w:history="1">
        <w:r>
          <w:rPr>
            <w:rStyle w:val="a3"/>
            <w:color w:val="0000FF"/>
            <w:sz w:val="27"/>
            <w:szCs w:val="27"/>
            <w:u w:val="none"/>
          </w:rPr>
          <w:t>части 1</w:t>
        </w:r>
      </w:hyperlink>
      <w:r>
        <w:rPr>
          <w:sz w:val="27"/>
          <w:szCs w:val="27"/>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06550" w:rsidRDefault="00406550" w:rsidP="00406550">
      <w:pPr>
        <w:pStyle w:val="a4"/>
        <w:spacing w:after="0"/>
        <w:ind w:firstLine="567"/>
      </w:pPr>
      <w:r>
        <w:rPr>
          <w:color w:val="000000"/>
          <w:sz w:val="27"/>
          <w:szCs w:val="27"/>
        </w:rPr>
        <w:t>В соответствии с частью 3 названной статьи н</w:t>
      </w:r>
      <w:r>
        <w:rPr>
          <w:sz w:val="27"/>
          <w:szCs w:val="27"/>
        </w:rPr>
        <w:t>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06550" w:rsidRDefault="00406550" w:rsidP="00406550">
      <w:pPr>
        <w:pStyle w:val="a4"/>
        <w:spacing w:after="0"/>
        <w:ind w:firstLine="567"/>
      </w:pPr>
      <w:r>
        <w:rPr>
          <w:sz w:val="27"/>
          <w:szCs w:val="27"/>
        </w:rPr>
        <w:t xml:space="preserve">Согласно пункту 2 статьи 42 Федерального закона № 44-ФЗ извещение должно содержать краткое изложение условий контракта, содержащее наименование и описание объекта закупки с учетом требований, предусмотренных </w:t>
      </w:r>
      <w:hyperlink r:id="rId13" w:history="1">
        <w:r>
          <w:rPr>
            <w:rStyle w:val="a3"/>
            <w:color w:val="0000FF"/>
            <w:sz w:val="27"/>
            <w:szCs w:val="27"/>
            <w:u w:val="none"/>
          </w:rPr>
          <w:t>статьей 33</w:t>
        </w:r>
      </w:hyperlink>
      <w:r>
        <w:rPr>
          <w:sz w:val="27"/>
          <w:szCs w:val="27"/>
        </w:rPr>
        <w:t xml:space="preserve"> Федерального закона № 44-ФЗ, информацию о </w:t>
      </w:r>
      <w:r>
        <w:rPr>
          <w:sz w:val="27"/>
          <w:szCs w:val="27"/>
        </w:rPr>
        <w:lastRenderedPageBreak/>
        <w:t>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
    <w:p w:rsidR="00406550" w:rsidRDefault="00406550" w:rsidP="00406550">
      <w:pPr>
        <w:pStyle w:val="a4"/>
        <w:spacing w:after="0"/>
        <w:ind w:firstLine="567"/>
      </w:pPr>
      <w:r>
        <w:rPr>
          <w:color w:val="000000"/>
          <w:sz w:val="27"/>
          <w:szCs w:val="27"/>
        </w:rPr>
        <w:t>Доводы Заявителя о нарушении законодательства о контрактной системе проверены и не нашли своего подтверждения. Допущенные опечатки не свидетельствуют о нарушении норм Федерального закона № 44-ФЗ.</w:t>
      </w:r>
    </w:p>
    <w:p w:rsidR="00406550" w:rsidRDefault="00406550" w:rsidP="00406550">
      <w:pPr>
        <w:pStyle w:val="a4"/>
        <w:spacing w:after="0"/>
        <w:ind w:firstLine="567"/>
      </w:pPr>
      <w:r>
        <w:rPr>
          <w:color w:val="000000"/>
          <w:sz w:val="27"/>
          <w:szCs w:val="27"/>
        </w:rPr>
        <w:t>Заявителем не представлены доказательства нарушений Заказчиком действующих правовых норм.</w:t>
      </w:r>
    </w:p>
    <w:p w:rsidR="00406550" w:rsidRDefault="00406550" w:rsidP="00406550">
      <w:pPr>
        <w:pStyle w:val="a4"/>
        <w:spacing w:after="0"/>
        <w:ind w:firstLine="567"/>
      </w:pPr>
      <w:r>
        <w:rPr>
          <w:color w:val="000000"/>
          <w:sz w:val="27"/>
          <w:szCs w:val="27"/>
        </w:rPr>
        <w:t xml:space="preserve">В соответствии с пунктом 3.33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решение по результатам рассмотрения жалобы принимается </w:t>
      </w:r>
      <w:r>
        <w:rPr>
          <w:sz w:val="27"/>
          <w:szCs w:val="27"/>
        </w:rPr>
        <w:t>на основании документов и сведений, представленных на заседание Комиссии.</w:t>
      </w:r>
    </w:p>
    <w:p w:rsidR="00406550" w:rsidRDefault="00406550" w:rsidP="00406550">
      <w:pPr>
        <w:pStyle w:val="a4"/>
        <w:spacing w:after="0"/>
        <w:ind w:firstLine="567"/>
      </w:pPr>
      <w:r>
        <w:rPr>
          <w:sz w:val="27"/>
          <w:szCs w:val="27"/>
        </w:rPr>
        <w:t>В силу части 9 статьи 105 Федерального закона № 44-ФЗ к жалобе прикладываются документы, подтверждающие ее обоснованность. При этом жалоба должна содержать перечень прилагаемых к ней документов.</w:t>
      </w:r>
    </w:p>
    <w:p w:rsidR="00406550" w:rsidRDefault="00406550" w:rsidP="00406550">
      <w:pPr>
        <w:pStyle w:val="a4"/>
        <w:spacing w:after="0"/>
        <w:ind w:firstLine="567"/>
      </w:pPr>
      <w:r>
        <w:rPr>
          <w:sz w:val="27"/>
          <w:szCs w:val="27"/>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406550" w:rsidRDefault="00406550" w:rsidP="00406550">
      <w:pPr>
        <w:pStyle w:val="a4"/>
        <w:spacing w:after="0"/>
        <w:ind w:firstLine="567"/>
      </w:pPr>
      <w:r>
        <w:rPr>
          <w:sz w:val="27"/>
          <w:szCs w:val="27"/>
        </w:rPr>
        <w:t>В нарушение вышеуказанных норм Федерального закона № 44-ФЗ заявителем не представлено документальных подтверждений обоснованности доводов жалобы, в том числе, в части невозможности подготовки заявки на участие в электронном аукционе и ограничения количества участников закупки, а также доказательств того, каким образом действия заказчика нарушают его права и законные интересы.</w:t>
      </w:r>
    </w:p>
    <w:p w:rsidR="00406550" w:rsidRDefault="00406550" w:rsidP="00406550">
      <w:pPr>
        <w:pStyle w:val="a4"/>
        <w:spacing w:after="0"/>
        <w:ind w:firstLine="567"/>
      </w:pPr>
      <w:r>
        <w:rPr>
          <w:sz w:val="27"/>
          <w:szCs w:val="27"/>
        </w:rPr>
        <w:t>Таким образом, доводы заявителя жалобы являются необоснованными в связи с отсутствием документального подтверждения приведенных доводов и их обоснованности.</w:t>
      </w:r>
    </w:p>
    <w:p w:rsidR="00406550" w:rsidRDefault="00406550" w:rsidP="00406550">
      <w:pPr>
        <w:pStyle w:val="a4"/>
        <w:spacing w:after="0"/>
        <w:ind w:firstLine="567"/>
      </w:pPr>
      <w:r>
        <w:rPr>
          <w:sz w:val="27"/>
          <w:szCs w:val="27"/>
        </w:rPr>
        <w:t xml:space="preserve">Кроме того, Обществом не реализовано предоставленное частью 3 статьи 65 Федерального закона № 44-ФЗ право на подачу запросов на разъяснения положений документации об аукционах, что в силу части 6 названной статьи могло послужить основанием для принятия заказчиком решений о внесении </w:t>
      </w:r>
      <w:r>
        <w:rPr>
          <w:sz w:val="27"/>
          <w:szCs w:val="27"/>
        </w:rPr>
        <w:lastRenderedPageBreak/>
        <w:t>изменений в документации об аукционах и привело бы к восстановлению нарушенных прав и законных интересов.</w:t>
      </w:r>
    </w:p>
    <w:p w:rsidR="00406550" w:rsidRDefault="00406550" w:rsidP="00406550">
      <w:pPr>
        <w:pStyle w:val="a4"/>
        <w:spacing w:after="0"/>
        <w:ind w:firstLine="567"/>
      </w:pPr>
      <w:r>
        <w:rPr>
          <w:sz w:val="27"/>
          <w:szCs w:val="27"/>
        </w:rPr>
        <w:t>Указания на какие-либо обстоятельства, препятствующие обращению Обществу с соответствующими запросами на разъяснения документаций об аукционах либо заблаговременному направлению жалоб в Иркутское УФАС России, отсутствуют.</w:t>
      </w:r>
    </w:p>
    <w:p w:rsidR="00406550" w:rsidRDefault="00406550" w:rsidP="00406550">
      <w:pPr>
        <w:pStyle w:val="a4"/>
        <w:spacing w:after="0"/>
        <w:ind w:firstLine="567"/>
      </w:pPr>
      <w:r>
        <w:rPr>
          <w:sz w:val="27"/>
          <w:szCs w:val="27"/>
        </w:rPr>
        <w:t>Установлено также, что Общество зарегистрировано и осуществляет свою деятельность на иной территории, нежели Иркутская область, в то время как работы в рамках рассматриваемого аукциона необходимо будет осуществлять в Иркутской области.</w:t>
      </w:r>
    </w:p>
    <w:p w:rsidR="00406550" w:rsidRDefault="00406550" w:rsidP="00406550">
      <w:pPr>
        <w:pStyle w:val="a4"/>
        <w:spacing w:after="0"/>
        <w:ind w:firstLine="567"/>
      </w:pPr>
      <w:r>
        <w:rPr>
          <w:color w:val="000000"/>
          <w:sz w:val="27"/>
          <w:szCs w:val="27"/>
        </w:rPr>
        <w:t>Более того, текст самой жалобы не содержат указания на права и законные интересы Общества, которые нарушаются обжалуемыми действиями.</w:t>
      </w:r>
    </w:p>
    <w:p w:rsidR="00406550" w:rsidRDefault="00406550" w:rsidP="00406550">
      <w:pPr>
        <w:pStyle w:val="a4"/>
        <w:spacing w:after="0"/>
        <w:ind w:firstLine="567"/>
      </w:pPr>
      <w:r>
        <w:rPr>
          <w:color w:val="000000"/>
          <w:sz w:val="27"/>
          <w:szCs w:val="27"/>
        </w:rPr>
        <w:t>Таким образом, доводы жалобы Комиссией проверены, изучены и признаны необоснованными.</w:t>
      </w:r>
    </w:p>
    <w:p w:rsidR="00406550" w:rsidRDefault="00406550" w:rsidP="00406550">
      <w:pPr>
        <w:pStyle w:val="a4"/>
        <w:spacing w:after="0"/>
        <w:ind w:firstLine="567"/>
      </w:pPr>
      <w:r>
        <w:rPr>
          <w:color w:val="000000"/>
          <w:sz w:val="27"/>
          <w:szCs w:val="27"/>
        </w:rPr>
        <w:t xml:space="preserve">На основании вышеизложенного, руководствуясь статьей 106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406550" w:rsidRDefault="00406550" w:rsidP="00406550">
      <w:pPr>
        <w:pStyle w:val="a4"/>
        <w:spacing w:after="0"/>
        <w:ind w:firstLine="567"/>
      </w:pPr>
    </w:p>
    <w:p w:rsidR="00406550" w:rsidRDefault="00406550" w:rsidP="00406550">
      <w:pPr>
        <w:pStyle w:val="a4"/>
        <w:spacing w:after="0"/>
        <w:ind w:firstLine="567"/>
        <w:jc w:val="center"/>
      </w:pPr>
      <w:r>
        <w:rPr>
          <w:color w:val="000000"/>
          <w:sz w:val="27"/>
          <w:szCs w:val="27"/>
        </w:rPr>
        <w:t>РЕШИЛА:</w:t>
      </w:r>
    </w:p>
    <w:p w:rsidR="00406550" w:rsidRDefault="00406550" w:rsidP="00406550">
      <w:pPr>
        <w:pStyle w:val="a4"/>
        <w:spacing w:after="0"/>
        <w:ind w:firstLine="567"/>
      </w:pPr>
    </w:p>
    <w:p w:rsidR="00406550" w:rsidRDefault="00406550" w:rsidP="00406550">
      <w:pPr>
        <w:pStyle w:val="a4"/>
        <w:spacing w:after="0"/>
        <w:ind w:firstLine="567"/>
      </w:pPr>
      <w:r>
        <w:rPr>
          <w:color w:val="000000"/>
          <w:sz w:val="27"/>
          <w:szCs w:val="27"/>
        </w:rPr>
        <w:t>1. признать жалобу необоснованной;</w:t>
      </w:r>
    </w:p>
    <w:p w:rsidR="00406550" w:rsidRDefault="00406550" w:rsidP="00406550">
      <w:pPr>
        <w:pStyle w:val="a4"/>
        <w:spacing w:after="0"/>
        <w:ind w:firstLine="567"/>
      </w:pPr>
      <w:r>
        <w:rPr>
          <w:color w:val="000000"/>
          <w:sz w:val="27"/>
          <w:szCs w:val="27"/>
        </w:rPr>
        <w:t>2. направить копии решения Заявителю, Заказчику, Уполномоченному органу;</w:t>
      </w:r>
    </w:p>
    <w:p w:rsidR="00406550" w:rsidRDefault="00406550" w:rsidP="00406550">
      <w:pPr>
        <w:pStyle w:val="a4"/>
        <w:spacing w:after="0"/>
        <w:ind w:firstLine="567"/>
      </w:pPr>
      <w:r>
        <w:rPr>
          <w:color w:val="000000"/>
          <w:sz w:val="27"/>
          <w:szCs w:val="27"/>
        </w:rPr>
        <w:t>3. прекратить приостановление определения поставщика (подрядчика, исполнителя), введенное в связи с поступлением рассмотренной жалобы.</w:t>
      </w:r>
    </w:p>
    <w:p w:rsidR="00406550" w:rsidRDefault="00406550" w:rsidP="00406550">
      <w:pPr>
        <w:pStyle w:val="a4"/>
        <w:spacing w:after="0"/>
        <w:ind w:firstLine="567"/>
      </w:pPr>
    </w:p>
    <w:p w:rsidR="00406550" w:rsidRDefault="00406550" w:rsidP="00406550">
      <w:pPr>
        <w:pStyle w:val="a4"/>
        <w:spacing w:after="0"/>
        <w:ind w:firstLine="567"/>
      </w:pPr>
      <w:r>
        <w:rPr>
          <w:sz w:val="22"/>
          <w:szCs w:val="22"/>
        </w:rPr>
        <w:t>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w:t>
      </w:r>
    </w:p>
    <w:p w:rsidR="00406550" w:rsidRDefault="00406550" w:rsidP="00406550">
      <w:pPr>
        <w:pStyle w:val="a4"/>
        <w:spacing w:after="0"/>
        <w:ind w:firstLine="845"/>
      </w:pPr>
    </w:p>
    <w:p w:rsidR="00483BAD" w:rsidRDefault="00483BAD"/>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2C"/>
    <w:rsid w:val="00406550"/>
    <w:rsid w:val="00483BAD"/>
    <w:rsid w:val="00911994"/>
    <w:rsid w:val="00DE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CC2B2-31B7-43BC-AFAF-B349E35E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550"/>
    <w:rPr>
      <w:color w:val="000080"/>
      <w:u w:val="single"/>
    </w:rPr>
  </w:style>
  <w:style w:type="paragraph" w:styleId="a4">
    <w:name w:val="Normal (Web)"/>
    <w:basedOn w:val="a"/>
    <w:uiPriority w:val="99"/>
    <w:semiHidden/>
    <w:unhideWhenUsed/>
    <w:rsid w:val="0040655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C8DE8A47DF07C374EC059C0828EB61FB8EEC3AD24937E25B6C00BDE99C1E54001A3D28F88A72BDE97D5748CAm3H" TargetMode="External"/><Relationship Id="rId13" Type="http://schemas.openxmlformats.org/officeDocument/2006/relationships/hyperlink" Target="consultantplus://offline/ref=2C02DA79BC3CD35AAAA964440E0A7B617FDE96705D4357367CA3CC51B0AE4AF94B9054DA5AB55EF89638B6ED021A183B3DC283AED762D4BBI9a3H" TargetMode="External"/><Relationship Id="rId3" Type="http://schemas.openxmlformats.org/officeDocument/2006/relationships/webSettings" Target="webSettings.xml"/><Relationship Id="rId7" Type="http://schemas.openxmlformats.org/officeDocument/2006/relationships/hyperlink" Target="consultantplus://offline/ref=5771C8DE8A47DF07C374EC059C0828EB63FF8DEE34D04937E25B6C00BDE99C1E460042312AFB9473B4FC2B060DFF48B702DABDEBF051BAF2CEmFH" TargetMode="External"/><Relationship Id="rId12" Type="http://schemas.openxmlformats.org/officeDocument/2006/relationships/hyperlink" Target="consultantplus://offline/ref=5771C8DE8A47DF07C374EC059C0828EB63FC89EA34DA4937E25B6C00BDE99C1E460042312FF39F26E4B32A5A4BA95BB509DABFE3EFC5m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71C8DE8A47DF07C374EC059C0828EB63FC89EA34DA4937E25B6C00BDE99C1E4600423823F29F26E4B32A5A4BA95BB509DABFE3EFC5mAH" TargetMode="External"/><Relationship Id="rId11" Type="http://schemas.openxmlformats.org/officeDocument/2006/relationships/hyperlink" Target="consultantplus://offline/ref=5771C8DE8A47DF07C374EC059C0828EB63FC89EA34DA4937E25B6C00BDE99C1E4600423428F29F26E4B32A5A4BA95BB509DABFE3EFC5mAH" TargetMode="External"/><Relationship Id="rId5" Type="http://schemas.openxmlformats.org/officeDocument/2006/relationships/hyperlink" Target="consultantplus://offline/ref=5771C8DE8A47DF07C374EC059C0828EB63FC89EA34DA4937E25B6C00BDE99C1E460042312AFA947BB2FC2B060DFF48B702DABDEBF051BAF2CEmFH" TargetMode="External"/><Relationship Id="rId15" Type="http://schemas.openxmlformats.org/officeDocument/2006/relationships/theme" Target="theme/theme1.xml"/><Relationship Id="rId10" Type="http://schemas.openxmlformats.org/officeDocument/2006/relationships/hyperlink" Target="consultantplus://offline/ref=5771C8DE8A47DF07C374EC059C0828EB63FC89EA34DA4937E25B6C00BDE99C1E4600423228FE9F26E4B32A5A4BA95BB509DABFE3EFC5mAH" TargetMode="External"/><Relationship Id="rId4" Type="http://schemas.openxmlformats.org/officeDocument/2006/relationships/hyperlink" Target="consultantplus://offline/ref=5771C8DE8A47DF07C374EC059C0828EB63FC84EB31DB4937E25B6C00BDE99C1E54001A3D28F88A72BDE97D5748CAm3H" TargetMode="External"/><Relationship Id="rId9" Type="http://schemas.openxmlformats.org/officeDocument/2006/relationships/hyperlink" Target="consultantplus://offline/ref=5771C8DE8A47DF07C374EC059C0828EB63FC89EA34DA4937E25B6C00BDE99C1E4600423228FE9F26E4B32A5A4BA95BB509DABFE3EFC5m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13211</Characters>
  <Application>Microsoft Office Word</Application>
  <DocSecurity>0</DocSecurity>
  <Lines>110</Lines>
  <Paragraphs>30</Paragraphs>
  <ScaleCrop>false</ScaleCrop>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2020-06-10T09:27:00Z</dcterms:created>
  <dcterms:modified xsi:type="dcterms:W3CDTF">2020-06-10T09:28:00Z</dcterms:modified>
</cp:coreProperties>
</file>