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8149FA" w:rsidTr="00D51459">
        <w:tc>
          <w:tcPr>
            <w:tcW w:w="4820" w:type="dxa"/>
          </w:tcPr>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r w:rsidRPr="008149FA">
              <w:rPr>
                <w:rFonts w:ascii="Times New Roman" w:eastAsia="Times New Roman" w:hAnsi="Times New Roman" w:cs="Times New Roman"/>
                <w:b/>
                <w:bCs/>
                <w:color w:val="FFFFFF"/>
                <w:szCs w:val="24"/>
              </w:rPr>
              <w:t>ФЕДЕРАЛЬНАЯ</w:t>
            </w:r>
          </w:p>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r w:rsidRPr="008149FA">
              <w:rPr>
                <w:rFonts w:ascii="Times New Roman" w:eastAsia="Times New Roman" w:hAnsi="Times New Roman" w:cs="Times New Roman"/>
                <w:b/>
                <w:bCs/>
                <w:color w:val="FFFFFF"/>
                <w:szCs w:val="24"/>
              </w:rPr>
              <w:t>АНТИМОНОПОЛЬНАЯ СЛУЖБА</w:t>
            </w:r>
          </w:p>
          <w:p w:rsidR="00C704B7" w:rsidRPr="008149FA" w:rsidRDefault="00C704B7" w:rsidP="00D51459">
            <w:pPr>
              <w:spacing w:after="0" w:line="240" w:lineRule="auto"/>
              <w:jc w:val="center"/>
              <w:rPr>
                <w:rFonts w:ascii="Times New Roman" w:eastAsia="Times New Roman" w:hAnsi="Times New Roman" w:cs="Times New Roman"/>
                <w:b/>
                <w:bCs/>
                <w:color w:val="FFFFFF"/>
                <w:sz w:val="12"/>
                <w:szCs w:val="24"/>
              </w:rPr>
            </w:pPr>
          </w:p>
          <w:p w:rsidR="00C704B7" w:rsidRPr="008149FA" w:rsidRDefault="00C704B7" w:rsidP="00D51459">
            <w:pPr>
              <w:spacing w:after="0" w:line="240" w:lineRule="auto"/>
              <w:jc w:val="center"/>
              <w:rPr>
                <w:rFonts w:ascii="Times New Roman" w:eastAsia="Times New Roman" w:hAnsi="Times New Roman" w:cs="Times New Roman"/>
                <w:b/>
                <w:bCs/>
                <w:color w:val="FFFFFF"/>
                <w:sz w:val="26"/>
                <w:szCs w:val="24"/>
              </w:rPr>
            </w:pPr>
            <w:r w:rsidRPr="008149FA">
              <w:rPr>
                <w:rFonts w:ascii="Times New Roman" w:eastAsia="Times New Roman" w:hAnsi="Times New Roman" w:cs="Times New Roman"/>
                <w:b/>
                <w:bCs/>
                <w:color w:val="FFFFFF"/>
                <w:sz w:val="26"/>
                <w:szCs w:val="24"/>
              </w:rPr>
              <w:t>УПРАВЛЕНИЕ</w:t>
            </w:r>
          </w:p>
          <w:p w:rsidR="00C704B7" w:rsidRPr="008149FA" w:rsidRDefault="00C704B7" w:rsidP="00D51459">
            <w:pPr>
              <w:spacing w:after="0" w:line="240" w:lineRule="auto"/>
              <w:jc w:val="center"/>
              <w:rPr>
                <w:rFonts w:ascii="Times New Roman" w:eastAsia="Times New Roman" w:hAnsi="Times New Roman" w:cs="Times New Roman"/>
                <w:b/>
                <w:bCs/>
                <w:color w:val="FFFFFF"/>
                <w:sz w:val="24"/>
                <w:szCs w:val="24"/>
              </w:rPr>
            </w:pPr>
            <w:r w:rsidRPr="008149FA">
              <w:rPr>
                <w:rFonts w:ascii="Times New Roman" w:eastAsia="Times New Roman" w:hAnsi="Times New Roman" w:cs="Times New Roman"/>
                <w:b/>
                <w:bCs/>
                <w:color w:val="FFFFFF"/>
                <w:sz w:val="26"/>
                <w:szCs w:val="24"/>
              </w:rPr>
              <w:t>по Иркутской области</w:t>
            </w:r>
          </w:p>
          <w:p w:rsidR="00C704B7" w:rsidRPr="008149FA" w:rsidRDefault="00C704B7" w:rsidP="00D51459">
            <w:pPr>
              <w:spacing w:after="0" w:line="240" w:lineRule="auto"/>
              <w:jc w:val="center"/>
              <w:rPr>
                <w:rFonts w:ascii="Times New Roman" w:eastAsia="Times New Roman" w:hAnsi="Times New Roman" w:cs="Times New Roman"/>
                <w:b/>
                <w:bCs/>
                <w:color w:val="FFFFFF"/>
                <w:sz w:val="16"/>
                <w:szCs w:val="24"/>
              </w:rPr>
            </w:pP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rPr>
            </w:pPr>
            <w:r w:rsidRPr="008149FA">
              <w:rPr>
                <w:rFonts w:ascii="Times New Roman" w:eastAsia="Times New Roman" w:hAnsi="Times New Roman" w:cs="Times New Roman"/>
                <w:color w:val="FFFFFF"/>
                <w:sz w:val="18"/>
                <w:szCs w:val="24"/>
              </w:rPr>
              <w:t>ул. Российская, 17, г. Иркутск, 664025</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rPr>
            </w:pPr>
            <w:r w:rsidRPr="008149FA">
              <w:rPr>
                <w:rFonts w:ascii="Times New Roman" w:eastAsia="Times New Roman" w:hAnsi="Times New Roman" w:cs="Times New Roman"/>
                <w:color w:val="FFFFFF"/>
                <w:sz w:val="18"/>
                <w:szCs w:val="24"/>
              </w:rPr>
              <w:t>тел. (3952) 24-32-31, факс (3952) 24-32-26</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lang w:val="en-US"/>
              </w:rPr>
            </w:pPr>
            <w:r w:rsidRPr="008149FA">
              <w:rPr>
                <w:rFonts w:ascii="Times New Roman" w:eastAsia="Times New Roman" w:hAnsi="Times New Roman" w:cs="Times New Roman"/>
                <w:color w:val="FFFFFF"/>
                <w:sz w:val="18"/>
                <w:szCs w:val="24"/>
                <w:lang w:val="en-US"/>
              </w:rPr>
              <w:t>e-mail: to38@fas.gov.ru</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lang w:val="en-US"/>
              </w:rPr>
            </w:pP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r w:rsidRPr="008149FA">
              <w:rPr>
                <w:rFonts w:ascii="Times New Roman" w:eastAsia="Times New Roman" w:hAnsi="Times New Roman" w:cs="Times New Roman"/>
                <w:color w:val="FFFFFF"/>
                <w:szCs w:val="24"/>
              </w:rPr>
              <w:t>_______________  №  ________________</w:t>
            </w: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r w:rsidRPr="008149FA">
              <w:rPr>
                <w:rFonts w:ascii="Times New Roman" w:eastAsia="Times New Roman" w:hAnsi="Times New Roman" w:cs="Times New Roman"/>
                <w:color w:val="FFFFFF"/>
                <w:szCs w:val="24"/>
              </w:rPr>
              <w:t>На №  __________  от  ________________</w:t>
            </w: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863699" w:rsidRPr="00863699" w:rsidRDefault="00863699" w:rsidP="00863699">
            <w:pPr>
              <w:autoSpaceDE w:val="0"/>
              <w:autoSpaceDN w:val="0"/>
              <w:adjustRightInd w:val="0"/>
              <w:spacing w:after="0" w:line="240" w:lineRule="auto"/>
              <w:jc w:val="both"/>
              <w:rPr>
                <w:rFonts w:ascii="Times New Roman" w:hAnsi="Times New Roman" w:cs="Times New Roman"/>
                <w:i/>
                <w:iCs/>
                <w:sz w:val="24"/>
                <w:szCs w:val="24"/>
              </w:rPr>
            </w:pPr>
            <w:r>
              <w:rPr>
                <w:rFonts w:ascii="Times New Roman CYR" w:hAnsi="Times New Roman CYR" w:cs="Times New Roman CYR"/>
                <w:i/>
                <w:iCs/>
                <w:sz w:val="24"/>
                <w:szCs w:val="24"/>
              </w:rPr>
              <w:t xml:space="preserve">Областное государственное бюджетное учреждение здравоохранения </w:t>
            </w:r>
            <w:r w:rsidRPr="00863699">
              <w:rPr>
                <w:rFonts w:ascii="Times New Roman" w:hAnsi="Times New Roman" w:cs="Times New Roman"/>
                <w:i/>
                <w:iCs/>
                <w:sz w:val="24"/>
                <w:szCs w:val="24"/>
              </w:rPr>
              <w:t>«</w:t>
            </w:r>
            <w:r>
              <w:rPr>
                <w:rFonts w:ascii="Times New Roman CYR" w:hAnsi="Times New Roman CYR" w:cs="Times New Roman CYR"/>
                <w:i/>
                <w:iCs/>
                <w:sz w:val="24"/>
                <w:szCs w:val="24"/>
              </w:rPr>
              <w:t>Усольская городская больница</w:t>
            </w:r>
            <w:r w:rsidRPr="00863699">
              <w:rPr>
                <w:rFonts w:ascii="Times New Roman" w:hAnsi="Times New Roman" w:cs="Times New Roman"/>
                <w:i/>
                <w:iCs/>
                <w:sz w:val="24"/>
                <w:szCs w:val="24"/>
              </w:rPr>
              <w:t xml:space="preserve">» </w:t>
            </w:r>
          </w:p>
          <w:p w:rsidR="00355A46" w:rsidRPr="00355A46" w:rsidRDefault="00863699" w:rsidP="00863699">
            <w:pPr>
              <w:spacing w:after="0" w:line="240" w:lineRule="auto"/>
              <w:jc w:val="both"/>
              <w:rPr>
                <w:rFonts w:ascii="Times New Roman" w:hAnsi="Times New Roman" w:cs="Times New Roman"/>
                <w:sz w:val="24"/>
                <w:szCs w:val="24"/>
              </w:rPr>
            </w:pPr>
            <w:r w:rsidRPr="00863699">
              <w:rPr>
                <w:rFonts w:ascii="Times New Roman" w:hAnsi="Times New Roman" w:cs="Times New Roman"/>
                <w:sz w:val="24"/>
                <w:szCs w:val="24"/>
              </w:rPr>
              <w:t xml:space="preserve">665463, </w:t>
            </w:r>
            <w:r>
              <w:rPr>
                <w:rFonts w:ascii="Times New Roman CYR" w:hAnsi="Times New Roman CYR" w:cs="Times New Roman CYR"/>
                <w:sz w:val="24"/>
                <w:szCs w:val="24"/>
              </w:rPr>
              <w:t>Иркутская область, город Усолье-Сибирское, улица Куйбышева, 4</w:t>
            </w:r>
            <w:r w:rsidR="00355A46" w:rsidRPr="00355A46">
              <w:rPr>
                <w:rFonts w:ascii="Times New Roman" w:hAnsi="Times New Roman" w:cs="Times New Roman"/>
                <w:sz w:val="24"/>
                <w:szCs w:val="24"/>
              </w:rPr>
              <w:t xml:space="preserve"> </w:t>
            </w:r>
          </w:p>
          <w:p w:rsidR="00355A46" w:rsidRDefault="00355A46" w:rsidP="00355A46">
            <w:pPr>
              <w:spacing w:after="0" w:line="240" w:lineRule="auto"/>
              <w:jc w:val="both"/>
              <w:rPr>
                <w:rFonts w:ascii="Times New Roman" w:hAnsi="Times New Roman" w:cs="Times New Roman"/>
                <w:b/>
                <w:sz w:val="24"/>
                <w:szCs w:val="24"/>
              </w:rPr>
            </w:pPr>
          </w:p>
          <w:p w:rsidR="00863699" w:rsidRDefault="00863699" w:rsidP="00863699">
            <w:pPr>
              <w:autoSpaceDE w:val="0"/>
              <w:autoSpaceDN w:val="0"/>
              <w:adjustRightInd w:val="0"/>
              <w:spacing w:after="0" w:line="240" w:lineRule="auto"/>
              <w:jc w:val="both"/>
              <w:rPr>
                <w:rFonts w:ascii="Times New Roman CYR" w:hAnsi="Times New Roman CYR" w:cs="Times New Roman CYR"/>
                <w:i/>
                <w:iCs/>
                <w:color w:val="000000"/>
                <w:sz w:val="24"/>
                <w:szCs w:val="24"/>
                <w:highlight w:val="white"/>
              </w:rPr>
            </w:pPr>
            <w:r>
              <w:rPr>
                <w:rFonts w:ascii="Times New Roman CYR" w:hAnsi="Times New Roman CYR" w:cs="Times New Roman CYR"/>
                <w:i/>
                <w:iCs/>
                <w:color w:val="000000"/>
                <w:sz w:val="24"/>
                <w:szCs w:val="24"/>
                <w:highlight w:val="white"/>
              </w:rPr>
              <w:t>Министерство по регулированию контрактной системы в сфере закупок</w:t>
            </w:r>
            <w:r>
              <w:rPr>
                <w:rFonts w:ascii="Times New Roman" w:hAnsi="Times New Roman" w:cs="Times New Roman"/>
                <w:i/>
                <w:iCs/>
                <w:color w:val="000000"/>
                <w:sz w:val="24"/>
                <w:szCs w:val="24"/>
                <w:highlight w:val="white"/>
                <w:lang w:val="en-US"/>
              </w:rPr>
              <w:t> </w:t>
            </w:r>
            <w:r w:rsidRPr="00863699">
              <w:rPr>
                <w:rFonts w:ascii="Times New Roman" w:hAnsi="Times New Roman" w:cs="Times New Roman"/>
                <w:i/>
                <w:iCs/>
                <w:color w:val="000000"/>
                <w:sz w:val="24"/>
                <w:szCs w:val="24"/>
                <w:highlight w:val="white"/>
              </w:rPr>
              <w:t xml:space="preserve"> </w:t>
            </w:r>
            <w:r>
              <w:rPr>
                <w:rFonts w:ascii="Times New Roman CYR" w:hAnsi="Times New Roman CYR" w:cs="Times New Roman CYR"/>
                <w:i/>
                <w:iCs/>
                <w:color w:val="000000"/>
                <w:sz w:val="24"/>
                <w:szCs w:val="24"/>
                <w:highlight w:val="white"/>
              </w:rPr>
              <w:t xml:space="preserve">Иркутской области </w:t>
            </w:r>
          </w:p>
          <w:p w:rsidR="00863699" w:rsidRPr="00863699" w:rsidRDefault="00863699" w:rsidP="00863699">
            <w:pPr>
              <w:spacing w:after="0" w:line="240" w:lineRule="auto"/>
              <w:jc w:val="both"/>
              <w:rPr>
                <w:rFonts w:ascii="Times New Roman" w:hAnsi="Times New Roman" w:cs="Times New Roman"/>
                <w:b/>
                <w:sz w:val="24"/>
                <w:szCs w:val="24"/>
              </w:rPr>
            </w:pPr>
            <w:r w:rsidRPr="00863699">
              <w:rPr>
                <w:rFonts w:ascii="'Times New Roman', serif" w:hAnsi="'Times New Roman', serif" w:cs="'Times New Roman', serif"/>
                <w:color w:val="000000"/>
                <w:sz w:val="24"/>
                <w:szCs w:val="24"/>
                <w:highlight w:val="white"/>
              </w:rPr>
              <w:t xml:space="preserve">664003, </w:t>
            </w:r>
            <w:r>
              <w:rPr>
                <w:rFonts w:ascii="Calibri" w:hAnsi="Calibri" w:cs="Calibri"/>
                <w:color w:val="000000"/>
                <w:sz w:val="24"/>
                <w:szCs w:val="24"/>
                <w:highlight w:val="white"/>
              </w:rPr>
              <w:t>г</w:t>
            </w:r>
            <w:r w:rsidRPr="00863699">
              <w:rPr>
                <w:rFonts w:ascii="'Times New Roman', serif" w:hAnsi="'Times New Roman', serif" w:cs="'Times New Roman', serif"/>
                <w:color w:val="000000"/>
                <w:sz w:val="24"/>
                <w:szCs w:val="24"/>
                <w:highlight w:val="white"/>
              </w:rPr>
              <w:t xml:space="preserve">. </w:t>
            </w:r>
            <w:r>
              <w:rPr>
                <w:rFonts w:ascii="Calibri" w:hAnsi="Calibri" w:cs="Calibri"/>
                <w:color w:val="000000"/>
                <w:sz w:val="24"/>
                <w:szCs w:val="24"/>
                <w:highlight w:val="white"/>
              </w:rPr>
              <w:t>Иркутск</w:t>
            </w:r>
            <w:r w:rsidRPr="00863699">
              <w:rPr>
                <w:rFonts w:ascii="'Times New Roman', serif" w:hAnsi="'Times New Roman', serif" w:cs="'Times New Roman', serif"/>
                <w:color w:val="000000"/>
                <w:sz w:val="24"/>
                <w:szCs w:val="24"/>
                <w:highlight w:val="white"/>
              </w:rPr>
              <w:t xml:space="preserve">, </w:t>
            </w:r>
            <w:r>
              <w:rPr>
                <w:rFonts w:ascii="Calibri" w:hAnsi="Calibri" w:cs="Calibri"/>
                <w:color w:val="000000"/>
                <w:sz w:val="24"/>
                <w:szCs w:val="24"/>
                <w:highlight w:val="white"/>
              </w:rPr>
              <w:t>ул</w:t>
            </w:r>
            <w:r w:rsidRPr="00863699">
              <w:rPr>
                <w:rFonts w:ascii="'Times New Roman', serif" w:hAnsi="'Times New Roman', serif" w:cs="'Times New Roman', serif"/>
                <w:color w:val="000000"/>
                <w:sz w:val="24"/>
                <w:szCs w:val="24"/>
                <w:highlight w:val="white"/>
              </w:rPr>
              <w:t xml:space="preserve">. </w:t>
            </w:r>
            <w:r>
              <w:rPr>
                <w:rFonts w:ascii="Calibri" w:hAnsi="Calibri" w:cs="Calibri"/>
                <w:color w:val="000000"/>
                <w:sz w:val="24"/>
                <w:szCs w:val="24"/>
                <w:highlight w:val="white"/>
              </w:rPr>
              <w:t>Сухэ</w:t>
            </w:r>
            <w:r w:rsidRPr="00863699">
              <w:rPr>
                <w:rFonts w:ascii="'Times New Roman', serif" w:hAnsi="'Times New Roman', serif" w:cs="'Times New Roman', serif"/>
                <w:color w:val="000000"/>
                <w:sz w:val="24"/>
                <w:szCs w:val="24"/>
                <w:highlight w:val="white"/>
              </w:rPr>
              <w:t>-</w:t>
            </w:r>
            <w:r>
              <w:rPr>
                <w:rFonts w:ascii="Calibri" w:hAnsi="Calibri" w:cs="Calibri"/>
                <w:color w:val="000000"/>
                <w:sz w:val="24"/>
                <w:szCs w:val="24"/>
                <w:highlight w:val="white"/>
              </w:rPr>
              <w:t>Батора</w:t>
            </w:r>
            <w:r w:rsidRPr="00863699">
              <w:rPr>
                <w:rFonts w:ascii="'Times New Roman', serif" w:hAnsi="'Times New Roman', serif" w:cs="'Times New Roman', serif"/>
                <w:color w:val="000000"/>
                <w:sz w:val="24"/>
                <w:szCs w:val="24"/>
                <w:highlight w:val="white"/>
              </w:rPr>
              <w:t>, 15</w:t>
            </w:r>
          </w:p>
          <w:p w:rsidR="00863699" w:rsidRPr="00355A46" w:rsidRDefault="00863699" w:rsidP="00355A46">
            <w:pPr>
              <w:spacing w:after="0" w:line="240" w:lineRule="auto"/>
              <w:jc w:val="both"/>
              <w:rPr>
                <w:rFonts w:ascii="Times New Roman" w:hAnsi="Times New Roman" w:cs="Times New Roman"/>
                <w:b/>
                <w:sz w:val="24"/>
                <w:szCs w:val="24"/>
              </w:rPr>
            </w:pPr>
          </w:p>
          <w:p w:rsidR="00863699" w:rsidRPr="00863699" w:rsidRDefault="00863699" w:rsidP="00863699">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CYR" w:hAnsi="Times New Roman CYR" w:cs="Times New Roman CYR"/>
                <w:i/>
                <w:iCs/>
                <w:color w:val="000000"/>
                <w:sz w:val="24"/>
                <w:szCs w:val="24"/>
              </w:rPr>
              <w:t xml:space="preserve">Общество с ограниченной ответственностью </w:t>
            </w:r>
            <w:r w:rsidRPr="00863699">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Приволжская медтехника</w:t>
            </w:r>
            <w:r w:rsidRPr="00863699">
              <w:rPr>
                <w:rFonts w:ascii="Times New Roman" w:hAnsi="Times New Roman" w:cs="Times New Roman"/>
                <w:i/>
                <w:iCs/>
                <w:color w:val="000000"/>
                <w:sz w:val="24"/>
                <w:szCs w:val="24"/>
              </w:rPr>
              <w:t>»</w:t>
            </w:r>
          </w:p>
          <w:p w:rsidR="00863699" w:rsidRDefault="00863699" w:rsidP="00863699">
            <w:pPr>
              <w:autoSpaceDE w:val="0"/>
              <w:autoSpaceDN w:val="0"/>
              <w:adjustRightInd w:val="0"/>
              <w:spacing w:after="0" w:line="240" w:lineRule="auto"/>
              <w:jc w:val="both"/>
              <w:rPr>
                <w:rFonts w:ascii="Times New Roman CYR" w:hAnsi="Times New Roman CYR" w:cs="Times New Roman CYR"/>
                <w:sz w:val="24"/>
                <w:szCs w:val="24"/>
              </w:rPr>
            </w:pPr>
            <w:r w:rsidRPr="00863699">
              <w:rPr>
                <w:rFonts w:ascii="Times New Roman" w:hAnsi="Times New Roman" w:cs="Times New Roman"/>
                <w:sz w:val="24"/>
                <w:szCs w:val="24"/>
              </w:rPr>
              <w:t xml:space="preserve">603142, </w:t>
            </w:r>
            <w:r>
              <w:rPr>
                <w:rFonts w:ascii="Times New Roman CYR" w:hAnsi="Times New Roman CYR" w:cs="Times New Roman CYR"/>
                <w:sz w:val="24"/>
                <w:szCs w:val="24"/>
              </w:rPr>
              <w:t>Нижегородская обл., г. Нижний-Новгород, ул. Красноуральская д.1А, кв.122</w:t>
            </w:r>
          </w:p>
          <w:p w:rsidR="00355A46" w:rsidRPr="00355A46" w:rsidRDefault="00863699" w:rsidP="00863699">
            <w:pPr>
              <w:spacing w:after="0" w:line="240" w:lineRule="auto"/>
              <w:jc w:val="both"/>
              <w:rPr>
                <w:rFonts w:ascii="Times New Roman" w:hAnsi="Times New Roman" w:cs="Times New Roman"/>
                <w:b/>
                <w:sz w:val="24"/>
                <w:szCs w:val="24"/>
              </w:rPr>
            </w:pPr>
            <w:r w:rsidRPr="00355A46">
              <w:rPr>
                <w:rFonts w:ascii="Times New Roman" w:hAnsi="Times New Roman" w:cs="Times New Roman"/>
                <w:b/>
                <w:sz w:val="24"/>
                <w:szCs w:val="24"/>
              </w:rPr>
              <w:t xml:space="preserve"> </w:t>
            </w:r>
          </w:p>
          <w:p w:rsidR="00355A46" w:rsidRPr="00863699" w:rsidRDefault="00355A46" w:rsidP="00863699">
            <w:pPr>
              <w:autoSpaceDE w:val="0"/>
              <w:autoSpaceDN w:val="0"/>
              <w:adjustRightInd w:val="0"/>
              <w:spacing w:after="0" w:line="240" w:lineRule="auto"/>
              <w:jc w:val="both"/>
              <w:rPr>
                <w:rFonts w:ascii="Times New Roman CYR" w:hAnsi="Times New Roman CYR" w:cs="Times New Roman CYR"/>
                <w:i/>
                <w:iCs/>
                <w:color w:val="000000"/>
                <w:sz w:val="24"/>
                <w:szCs w:val="24"/>
              </w:rPr>
            </w:pPr>
            <w:r w:rsidRPr="00863699">
              <w:rPr>
                <w:rFonts w:ascii="Times New Roman CYR" w:hAnsi="Times New Roman CYR" w:cs="Times New Roman CYR"/>
                <w:i/>
                <w:iCs/>
                <w:color w:val="000000"/>
                <w:sz w:val="24"/>
                <w:szCs w:val="24"/>
              </w:rPr>
              <w:t>ООО «РТС-Тендер»</w:t>
            </w:r>
          </w:p>
          <w:p w:rsidR="00355A46" w:rsidRPr="00863699" w:rsidRDefault="00355A46" w:rsidP="00863699">
            <w:pPr>
              <w:autoSpaceDE w:val="0"/>
              <w:autoSpaceDN w:val="0"/>
              <w:adjustRightInd w:val="0"/>
              <w:spacing w:after="0" w:line="240" w:lineRule="auto"/>
              <w:jc w:val="both"/>
              <w:rPr>
                <w:rFonts w:ascii="Times New Roman CYR" w:hAnsi="Times New Roman CYR" w:cs="Times New Roman CYR"/>
                <w:iCs/>
                <w:color w:val="000000"/>
                <w:sz w:val="24"/>
                <w:szCs w:val="24"/>
              </w:rPr>
            </w:pPr>
            <w:r w:rsidRPr="00863699">
              <w:rPr>
                <w:rFonts w:ascii="Times New Roman CYR" w:hAnsi="Times New Roman CYR" w:cs="Times New Roman CYR"/>
                <w:iCs/>
                <w:color w:val="000000"/>
                <w:sz w:val="24"/>
                <w:szCs w:val="24"/>
              </w:rPr>
              <w:t>127006, г. Москва, Шлюзовая наб, д. 8, стр. 1, оф. 114</w:t>
            </w:r>
          </w:p>
          <w:p w:rsidR="00C704B7" w:rsidRPr="00ED3BA3" w:rsidRDefault="00C704B7" w:rsidP="00355A46">
            <w:pPr>
              <w:spacing w:after="0" w:line="240" w:lineRule="auto"/>
              <w:jc w:val="both"/>
              <w:rPr>
                <w:rFonts w:ascii="Times New Roman" w:eastAsia="Times New Roman" w:hAnsi="Times New Roman" w:cs="Times New Roman"/>
              </w:rPr>
            </w:pPr>
          </w:p>
        </w:tc>
      </w:tr>
      <w:tr w:rsidR="00C704B7" w:rsidRPr="008149FA" w:rsidTr="00D51459">
        <w:tc>
          <w:tcPr>
            <w:tcW w:w="4820" w:type="dxa"/>
          </w:tcPr>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8149FA" w:rsidRDefault="00C704B7" w:rsidP="00D51459">
            <w:pPr>
              <w:spacing w:after="0" w:line="240" w:lineRule="auto"/>
              <w:rPr>
                <w:rFonts w:ascii="Times New Roman" w:eastAsia="Times New Roman" w:hAnsi="Times New Roman" w:cs="Times New Roman"/>
                <w:b/>
                <w:sz w:val="23"/>
                <w:szCs w:val="23"/>
              </w:rPr>
            </w:pPr>
          </w:p>
        </w:tc>
      </w:tr>
    </w:tbl>
    <w:p w:rsidR="00B05A04" w:rsidRPr="008149FA" w:rsidRDefault="00B05A04" w:rsidP="00BD470D">
      <w:pPr>
        <w:rPr>
          <w:rFonts w:ascii="Times New Roman" w:hAnsi="Times New Roman" w:cs="Times New Roman"/>
        </w:rPr>
      </w:pPr>
    </w:p>
    <w:p w:rsidR="006249BE" w:rsidRPr="008149FA"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8149FA">
        <w:rPr>
          <w:rFonts w:ascii="Times New Roman" w:eastAsia="Times New Roman" w:hAnsi="Times New Roman" w:cs="Times New Roman"/>
          <w:b/>
          <w:sz w:val="28"/>
          <w:szCs w:val="28"/>
        </w:rPr>
        <w:t xml:space="preserve">РЕШЕНИЕ </w:t>
      </w:r>
    </w:p>
    <w:p w:rsidR="006249BE" w:rsidRPr="008149FA"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06350D"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149FA">
        <w:rPr>
          <w:rFonts w:ascii="Times New Roman" w:eastAsia="Times New Roman" w:hAnsi="Times New Roman" w:cs="Times New Roman"/>
          <w:i/>
          <w:iCs/>
          <w:sz w:val="24"/>
          <w:szCs w:val="24"/>
        </w:rPr>
        <w:t xml:space="preserve">Резолютивная часть решения </w:t>
      </w:r>
      <w:r w:rsidRPr="0006350D">
        <w:rPr>
          <w:rFonts w:ascii="Times New Roman" w:eastAsia="Times New Roman" w:hAnsi="Times New Roman" w:cs="Times New Roman"/>
          <w:i/>
          <w:iCs/>
          <w:sz w:val="24"/>
          <w:szCs w:val="24"/>
        </w:rPr>
        <w:t xml:space="preserve">объявлена </w:t>
      </w:r>
      <w:r w:rsidR="00863699">
        <w:rPr>
          <w:rFonts w:ascii="Times New Roman" w:eastAsia="Times New Roman" w:hAnsi="Times New Roman" w:cs="Times New Roman"/>
          <w:i/>
          <w:iCs/>
          <w:sz w:val="24"/>
          <w:szCs w:val="24"/>
        </w:rPr>
        <w:t>19</w:t>
      </w:r>
      <w:r w:rsidR="00355A46">
        <w:rPr>
          <w:rFonts w:ascii="Times New Roman" w:eastAsia="Times New Roman" w:hAnsi="Times New Roman" w:cs="Times New Roman"/>
          <w:i/>
          <w:iCs/>
          <w:sz w:val="24"/>
          <w:szCs w:val="24"/>
        </w:rPr>
        <w:t>.08</w:t>
      </w:r>
      <w:r w:rsidR="00CC6E34">
        <w:rPr>
          <w:rFonts w:ascii="Times New Roman" w:eastAsia="Times New Roman" w:hAnsi="Times New Roman" w:cs="Times New Roman"/>
          <w:i/>
          <w:iCs/>
          <w:sz w:val="24"/>
          <w:szCs w:val="24"/>
        </w:rPr>
        <w:t>.2020</w:t>
      </w:r>
      <w:r w:rsidRPr="0006350D">
        <w:rPr>
          <w:rFonts w:ascii="Times New Roman" w:eastAsia="Times New Roman" w:hAnsi="Times New Roman" w:cs="Times New Roman"/>
          <w:i/>
          <w:iCs/>
          <w:sz w:val="24"/>
          <w:szCs w:val="24"/>
        </w:rPr>
        <w:t xml:space="preserve"> года.</w:t>
      </w:r>
    </w:p>
    <w:p w:rsidR="008D5A0E" w:rsidRPr="008149FA"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06350D">
        <w:rPr>
          <w:rFonts w:ascii="Times New Roman" w:eastAsia="Times New Roman" w:hAnsi="Times New Roman" w:cs="Times New Roman"/>
          <w:i/>
          <w:iCs/>
          <w:sz w:val="24"/>
          <w:szCs w:val="24"/>
        </w:rPr>
        <w:t xml:space="preserve">Решение в полном объеме изготовлено </w:t>
      </w:r>
      <w:r w:rsidR="00863699">
        <w:rPr>
          <w:rFonts w:ascii="Times New Roman" w:eastAsia="Times New Roman" w:hAnsi="Times New Roman" w:cs="Times New Roman"/>
          <w:i/>
          <w:iCs/>
          <w:sz w:val="24"/>
          <w:szCs w:val="24"/>
        </w:rPr>
        <w:t>24</w:t>
      </w:r>
      <w:r w:rsidR="00ED3BA3">
        <w:rPr>
          <w:rFonts w:ascii="Times New Roman" w:eastAsia="Times New Roman" w:hAnsi="Times New Roman" w:cs="Times New Roman"/>
          <w:i/>
          <w:iCs/>
          <w:sz w:val="24"/>
          <w:szCs w:val="24"/>
        </w:rPr>
        <w:t>.0</w:t>
      </w:r>
      <w:r w:rsidR="00355A46">
        <w:rPr>
          <w:rFonts w:ascii="Times New Roman" w:eastAsia="Times New Roman" w:hAnsi="Times New Roman" w:cs="Times New Roman"/>
          <w:i/>
          <w:iCs/>
          <w:sz w:val="24"/>
          <w:szCs w:val="24"/>
        </w:rPr>
        <w:t>8</w:t>
      </w:r>
      <w:r w:rsidR="00EB6CE2">
        <w:rPr>
          <w:rFonts w:ascii="Times New Roman" w:eastAsia="Times New Roman" w:hAnsi="Times New Roman" w:cs="Times New Roman"/>
          <w:i/>
          <w:iCs/>
          <w:sz w:val="24"/>
          <w:szCs w:val="24"/>
        </w:rPr>
        <w:t>.2020</w:t>
      </w:r>
      <w:r w:rsidRPr="0006350D">
        <w:rPr>
          <w:rFonts w:ascii="Times New Roman" w:eastAsia="Times New Roman" w:hAnsi="Times New Roman" w:cs="Times New Roman"/>
          <w:i/>
          <w:iCs/>
          <w:sz w:val="24"/>
          <w:szCs w:val="24"/>
        </w:rPr>
        <w:t xml:space="preserve"> года.</w:t>
      </w:r>
    </w:p>
    <w:p w:rsidR="006249BE" w:rsidRPr="008149FA"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xml:space="preserve">Председатель Комиссии: </w:t>
      </w:r>
      <w:r w:rsidR="001273BA">
        <w:rPr>
          <w:rFonts w:ascii="Times New Roman" w:eastAsia="Times New Roman" w:hAnsi="Times New Roman" w:cs="Times New Roman"/>
          <w:spacing w:val="-4"/>
          <w:sz w:val="28"/>
          <w:szCs w:val="28"/>
        </w:rPr>
        <w:t>///</w:t>
      </w:r>
      <w:r w:rsidRPr="00815346">
        <w:rPr>
          <w:rFonts w:ascii="Times New Roman" w:eastAsia="Times New Roman" w:hAnsi="Times New Roman" w:cs="Times New Roman"/>
          <w:spacing w:val="-4"/>
          <w:sz w:val="28"/>
          <w:szCs w:val="28"/>
        </w:rPr>
        <w:t xml:space="preserve">; </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xml:space="preserve">Члены Комиссии: </w:t>
      </w:r>
      <w:r w:rsidR="001273BA">
        <w:rPr>
          <w:rFonts w:ascii="Times New Roman" w:eastAsia="Times New Roman" w:hAnsi="Times New Roman" w:cs="Times New Roman"/>
          <w:spacing w:val="-4"/>
          <w:sz w:val="28"/>
          <w:szCs w:val="28"/>
        </w:rPr>
        <w:t>///</w:t>
      </w:r>
      <w:r w:rsidRPr="00815346">
        <w:rPr>
          <w:rFonts w:ascii="Times New Roman" w:eastAsia="Times New Roman" w:hAnsi="Times New Roman" w:cs="Times New Roman"/>
          <w:spacing w:val="-4"/>
          <w:sz w:val="28"/>
          <w:szCs w:val="28"/>
        </w:rPr>
        <w:t xml:space="preserve">; </w:t>
      </w:r>
      <w:r w:rsidR="001273BA">
        <w:rPr>
          <w:rFonts w:ascii="Times New Roman" w:eastAsia="Times New Roman" w:hAnsi="Times New Roman" w:cs="Times New Roman"/>
          <w:spacing w:val="-4"/>
          <w:sz w:val="28"/>
          <w:szCs w:val="28"/>
        </w:rPr>
        <w:t>////</w:t>
      </w:r>
      <w:r w:rsidRPr="00815346">
        <w:rPr>
          <w:rFonts w:ascii="Times New Roman" w:eastAsia="Times New Roman" w:hAnsi="Times New Roman" w:cs="Times New Roman"/>
          <w:spacing w:val="-4"/>
          <w:sz w:val="28"/>
          <w:szCs w:val="28"/>
        </w:rPr>
        <w:t>;</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xml:space="preserve">при участии представителей </w:t>
      </w:r>
      <w:r w:rsidR="00863699" w:rsidRPr="00863699">
        <w:rPr>
          <w:rFonts w:ascii="Times New Roman" w:eastAsia="Times New Roman" w:hAnsi="Times New Roman" w:cs="Times New Roman"/>
          <w:spacing w:val="-4"/>
          <w:sz w:val="28"/>
          <w:szCs w:val="28"/>
        </w:rPr>
        <w:t>Областного государственного бюджетного учреждения здравоохранения «Усольская городская больница»</w:t>
      </w:r>
      <w:r w:rsidRPr="00815346">
        <w:rPr>
          <w:rFonts w:ascii="Times New Roman" w:eastAsia="Times New Roman" w:hAnsi="Times New Roman" w:cs="Times New Roman"/>
          <w:spacing w:val="-4"/>
          <w:sz w:val="28"/>
          <w:szCs w:val="28"/>
        </w:rPr>
        <w:t xml:space="preserve"> (далее – заказчик) – </w:t>
      </w:r>
      <w:r w:rsidR="001273BA">
        <w:rPr>
          <w:rFonts w:ascii="Times New Roman" w:eastAsia="Times New Roman" w:hAnsi="Times New Roman" w:cs="Times New Roman"/>
          <w:spacing w:val="-4"/>
          <w:sz w:val="28"/>
          <w:szCs w:val="28"/>
        </w:rPr>
        <w:t>///</w:t>
      </w:r>
      <w:r w:rsidRPr="00815346">
        <w:rPr>
          <w:rFonts w:ascii="Times New Roman" w:eastAsia="Times New Roman" w:hAnsi="Times New Roman" w:cs="Times New Roman"/>
          <w:spacing w:val="-4"/>
          <w:sz w:val="28"/>
          <w:szCs w:val="28"/>
        </w:rPr>
        <w:t xml:space="preserve"> (доверенность),</w:t>
      </w:r>
      <w:r w:rsidR="00863699">
        <w:rPr>
          <w:rFonts w:ascii="Times New Roman" w:eastAsia="Times New Roman" w:hAnsi="Times New Roman" w:cs="Times New Roman"/>
          <w:spacing w:val="-4"/>
          <w:sz w:val="28"/>
          <w:szCs w:val="28"/>
        </w:rPr>
        <w:t xml:space="preserve"> </w:t>
      </w:r>
      <w:r w:rsidR="001273BA">
        <w:rPr>
          <w:rFonts w:ascii="Times New Roman" w:eastAsia="Times New Roman" w:hAnsi="Times New Roman" w:cs="Times New Roman"/>
          <w:spacing w:val="-4"/>
          <w:sz w:val="28"/>
          <w:szCs w:val="28"/>
        </w:rPr>
        <w:t>///</w:t>
      </w:r>
      <w:r w:rsidR="00863699">
        <w:rPr>
          <w:rFonts w:ascii="Times New Roman" w:eastAsia="Times New Roman" w:hAnsi="Times New Roman" w:cs="Times New Roman"/>
          <w:spacing w:val="-4"/>
          <w:sz w:val="28"/>
          <w:szCs w:val="28"/>
        </w:rPr>
        <w:t xml:space="preserve"> </w:t>
      </w:r>
      <w:r w:rsidR="00863699" w:rsidRPr="00815346">
        <w:rPr>
          <w:rFonts w:ascii="Times New Roman" w:eastAsia="Times New Roman" w:hAnsi="Times New Roman" w:cs="Times New Roman"/>
          <w:spacing w:val="-4"/>
          <w:sz w:val="28"/>
          <w:szCs w:val="28"/>
        </w:rPr>
        <w:t>(доверенность),</w:t>
      </w:r>
      <w:r w:rsidR="00863699">
        <w:rPr>
          <w:rFonts w:ascii="Times New Roman" w:eastAsia="Times New Roman" w:hAnsi="Times New Roman" w:cs="Times New Roman"/>
          <w:spacing w:val="-4"/>
          <w:sz w:val="28"/>
          <w:szCs w:val="28"/>
        </w:rPr>
        <w:t xml:space="preserve">  </w:t>
      </w:r>
      <w:r w:rsidR="001273BA">
        <w:rPr>
          <w:rFonts w:ascii="Times New Roman" w:eastAsia="Times New Roman" w:hAnsi="Times New Roman" w:cs="Times New Roman"/>
          <w:spacing w:val="-4"/>
          <w:sz w:val="28"/>
          <w:szCs w:val="28"/>
        </w:rPr>
        <w:t xml:space="preserve">/// </w:t>
      </w:r>
      <w:r w:rsidR="00863699" w:rsidRPr="00815346">
        <w:rPr>
          <w:rFonts w:ascii="Times New Roman" w:eastAsia="Times New Roman" w:hAnsi="Times New Roman" w:cs="Times New Roman"/>
          <w:spacing w:val="-4"/>
          <w:sz w:val="28"/>
          <w:szCs w:val="28"/>
        </w:rPr>
        <w:t>(доверенность),</w:t>
      </w:r>
    </w:p>
    <w:p w:rsidR="00815346" w:rsidRDefault="00863699"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 отсутствие представителя</w:t>
      </w:r>
      <w:r w:rsidR="00815346" w:rsidRPr="00815346">
        <w:rPr>
          <w:rFonts w:ascii="Times New Roman" w:eastAsia="Times New Roman" w:hAnsi="Times New Roman" w:cs="Times New Roman"/>
          <w:spacing w:val="-4"/>
          <w:sz w:val="28"/>
          <w:szCs w:val="28"/>
        </w:rPr>
        <w:t xml:space="preserve"> надлежащим образом уведомлённого о времени и месте рассмотрения жалобы Общества с ограниченной ответственностью «</w:t>
      </w:r>
      <w:r w:rsidRPr="00863699">
        <w:rPr>
          <w:rFonts w:ascii="Times New Roman" w:eastAsia="Times New Roman" w:hAnsi="Times New Roman" w:cs="Times New Roman"/>
          <w:spacing w:val="-4"/>
          <w:sz w:val="28"/>
          <w:szCs w:val="28"/>
        </w:rPr>
        <w:t>Приволжская медтехника</w:t>
      </w:r>
      <w:r w:rsidR="00815346" w:rsidRPr="00815346">
        <w:rPr>
          <w:rFonts w:ascii="Times New Roman" w:eastAsia="Times New Roman" w:hAnsi="Times New Roman" w:cs="Times New Roman"/>
          <w:spacing w:val="-4"/>
          <w:sz w:val="28"/>
          <w:szCs w:val="28"/>
        </w:rPr>
        <w:t>» (далее – ООО «</w:t>
      </w:r>
      <w:r w:rsidRPr="00863699">
        <w:rPr>
          <w:rFonts w:ascii="Times New Roman" w:eastAsia="Times New Roman" w:hAnsi="Times New Roman" w:cs="Times New Roman"/>
          <w:spacing w:val="-4"/>
          <w:sz w:val="28"/>
          <w:szCs w:val="28"/>
        </w:rPr>
        <w:t>Приволжская медтехника</w:t>
      </w:r>
      <w:r w:rsidR="00815346" w:rsidRPr="00815346">
        <w:rPr>
          <w:rFonts w:ascii="Times New Roman" w:eastAsia="Times New Roman" w:hAnsi="Times New Roman" w:cs="Times New Roman"/>
          <w:spacing w:val="-4"/>
          <w:sz w:val="28"/>
          <w:szCs w:val="28"/>
        </w:rPr>
        <w:t>», заявитель);</w:t>
      </w:r>
      <w:r w:rsidR="009D53F5" w:rsidRPr="009D53F5">
        <w:rPr>
          <w:rFonts w:ascii="Times New Roman" w:eastAsia="Times New Roman" w:hAnsi="Times New Roman" w:cs="Times New Roman"/>
          <w:spacing w:val="-4"/>
          <w:sz w:val="28"/>
          <w:szCs w:val="28"/>
        </w:rPr>
        <w:t xml:space="preserve"> </w:t>
      </w:r>
      <w:r w:rsidR="009D53F5" w:rsidRPr="00702438">
        <w:rPr>
          <w:rFonts w:ascii="Times New Roman" w:eastAsia="Times New Roman" w:hAnsi="Times New Roman" w:cs="Times New Roman"/>
          <w:spacing w:val="-4"/>
          <w:sz w:val="28"/>
          <w:szCs w:val="28"/>
        </w:rPr>
        <w:t>Министерства  по регулированию контрактной системы в сфере закупок  Иркутской области (далее – уполномоченный орган);</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lastRenderedPageBreak/>
        <w:t xml:space="preserve">рассмотрев жалобу заявителя </w:t>
      </w:r>
      <w:r w:rsidR="00863699">
        <w:rPr>
          <w:rFonts w:ascii="Times New Roman CYR" w:hAnsi="Times New Roman CYR" w:cs="Times New Roman CYR"/>
          <w:sz w:val="28"/>
          <w:szCs w:val="28"/>
        </w:rPr>
        <w:t>на положения документации о проведении  электронного аукциона на поставку медицинского изделия - комплекса суточного мониторирования ЭКГ и АД, ввод в эксплуатацию медицинского изделия, обучение правилам эксплуатации специалистов, эксплуатирующих медицинское изделие, извещение №</w:t>
      </w:r>
      <w:r w:rsidR="00863699">
        <w:rPr>
          <w:rFonts w:ascii="Times New Roman CYR" w:hAnsi="Times New Roman CYR" w:cs="Times New Roman CYR"/>
          <w:color w:val="000000"/>
          <w:sz w:val="28"/>
          <w:szCs w:val="28"/>
        </w:rPr>
        <w:t xml:space="preserve"> </w:t>
      </w:r>
      <w:hyperlink r:id="rId8" w:history="1">
        <w:r w:rsidR="00863699" w:rsidRPr="00442275">
          <w:rPr>
            <w:rFonts w:ascii="Times New Roman CYR" w:hAnsi="Times New Roman CYR" w:cs="Times New Roman CYR"/>
            <w:color w:val="000000"/>
            <w:sz w:val="28"/>
            <w:szCs w:val="28"/>
          </w:rPr>
          <w:t>0134200000120003264</w:t>
        </w:r>
      </w:hyperlink>
      <w:r w:rsidRPr="00815346">
        <w:rPr>
          <w:rFonts w:ascii="Times New Roman" w:eastAsia="Times New Roman" w:hAnsi="Times New Roman" w:cs="Times New Roman"/>
          <w:spacing w:val="-4"/>
          <w:sz w:val="28"/>
          <w:szCs w:val="28"/>
        </w:rPr>
        <w:t xml:space="preserve"> (далее – электронный аукцион),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w:t>
      </w:r>
    </w:p>
    <w:p w:rsidR="00815346" w:rsidRPr="00815346" w:rsidRDefault="00815346" w:rsidP="00815346">
      <w:pPr>
        <w:tabs>
          <w:tab w:val="left" w:pos="545"/>
          <w:tab w:val="left" w:pos="720"/>
        </w:tabs>
        <w:spacing w:after="0" w:line="240" w:lineRule="auto"/>
        <w:ind w:firstLine="545"/>
        <w:jc w:val="center"/>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УСТАНОВИЛА:</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w:t>
      </w:r>
    </w:p>
    <w:p w:rsidR="00815346" w:rsidRPr="002406DC" w:rsidRDefault="00815346" w:rsidP="00815346">
      <w:pPr>
        <w:tabs>
          <w:tab w:val="left" w:pos="545"/>
          <w:tab w:val="left" w:pos="720"/>
        </w:tabs>
        <w:spacing w:after="0" w:line="240" w:lineRule="auto"/>
        <w:ind w:firstLine="545"/>
        <w:jc w:val="both"/>
        <w:rPr>
          <w:rFonts w:ascii="Times New Roman CYR" w:hAnsi="Times New Roman CYR" w:cs="Times New Roman CYR"/>
          <w:sz w:val="28"/>
          <w:szCs w:val="28"/>
        </w:rPr>
      </w:pPr>
      <w:r w:rsidRPr="00815346">
        <w:rPr>
          <w:rFonts w:ascii="Times New Roman" w:eastAsia="Times New Roman" w:hAnsi="Times New Roman" w:cs="Times New Roman"/>
          <w:spacing w:val="-4"/>
          <w:sz w:val="28"/>
          <w:szCs w:val="28"/>
        </w:rPr>
        <w:t xml:space="preserve">в Иркутское УФАС России </w:t>
      </w:r>
      <w:r w:rsidR="009D53F5">
        <w:rPr>
          <w:rFonts w:ascii="Times New Roman" w:eastAsia="Times New Roman" w:hAnsi="Times New Roman" w:cs="Times New Roman"/>
          <w:spacing w:val="-4"/>
          <w:sz w:val="28"/>
          <w:szCs w:val="28"/>
        </w:rPr>
        <w:t>13</w:t>
      </w:r>
      <w:r w:rsidRPr="00815346">
        <w:rPr>
          <w:rFonts w:ascii="Times New Roman" w:eastAsia="Times New Roman" w:hAnsi="Times New Roman" w:cs="Times New Roman"/>
          <w:spacing w:val="-4"/>
          <w:sz w:val="28"/>
          <w:szCs w:val="28"/>
        </w:rPr>
        <w:t xml:space="preserve"> августа 2020 года поступила жалоба заявителя на </w:t>
      </w:r>
      <w:r w:rsidR="009D53F5">
        <w:rPr>
          <w:rFonts w:ascii="Times New Roman CYR" w:hAnsi="Times New Roman CYR" w:cs="Times New Roman CYR"/>
          <w:sz w:val="28"/>
          <w:szCs w:val="28"/>
        </w:rPr>
        <w:t>положения документации о проведении  электронного аукциона</w:t>
      </w:r>
      <w:r w:rsidRPr="002406DC">
        <w:rPr>
          <w:rFonts w:ascii="Times New Roman CYR" w:hAnsi="Times New Roman CYR" w:cs="Times New Roman CYR"/>
          <w:sz w:val="28"/>
          <w:szCs w:val="28"/>
        </w:rPr>
        <w:t>.</w:t>
      </w:r>
    </w:p>
    <w:p w:rsidR="002406DC" w:rsidRPr="002406DC" w:rsidRDefault="00815346" w:rsidP="002406DC">
      <w:pPr>
        <w:tabs>
          <w:tab w:val="left" w:pos="545"/>
          <w:tab w:val="left" w:pos="720"/>
        </w:tabs>
        <w:spacing w:after="0" w:line="240" w:lineRule="auto"/>
        <w:ind w:firstLine="545"/>
        <w:jc w:val="both"/>
        <w:rPr>
          <w:rFonts w:ascii="Times New Roman CYR" w:hAnsi="Times New Roman CYR" w:cs="Times New Roman CYR"/>
          <w:sz w:val="28"/>
          <w:szCs w:val="28"/>
        </w:rPr>
      </w:pPr>
      <w:r w:rsidRPr="002406DC">
        <w:rPr>
          <w:rFonts w:ascii="Times New Roman CYR" w:hAnsi="Times New Roman CYR" w:cs="Times New Roman CYR"/>
          <w:sz w:val="28"/>
          <w:szCs w:val="28"/>
        </w:rPr>
        <w:t xml:space="preserve">Из содержания жалобы следует, что </w:t>
      </w:r>
      <w:r w:rsidR="0078337B" w:rsidRPr="002406DC">
        <w:rPr>
          <w:rFonts w:ascii="Times New Roman CYR" w:hAnsi="Times New Roman CYR" w:cs="Times New Roman CYR"/>
          <w:sz w:val="28"/>
          <w:szCs w:val="28"/>
        </w:rPr>
        <w:t>заказчик</w:t>
      </w:r>
      <w:r w:rsidR="002406DC" w:rsidRPr="002406DC">
        <w:rPr>
          <w:rFonts w:ascii="Times New Roman CYR" w:hAnsi="Times New Roman CYR" w:cs="Times New Roman CYR"/>
          <w:sz w:val="28"/>
          <w:szCs w:val="28"/>
        </w:rPr>
        <w:t>ом</w:t>
      </w:r>
      <w:r w:rsidR="0078337B" w:rsidRPr="002406DC">
        <w:rPr>
          <w:rFonts w:ascii="Times New Roman CYR" w:hAnsi="Times New Roman CYR" w:cs="Times New Roman CYR"/>
          <w:sz w:val="28"/>
          <w:szCs w:val="28"/>
        </w:rPr>
        <w:t xml:space="preserve"> </w:t>
      </w:r>
      <w:r w:rsidR="007D67F3">
        <w:rPr>
          <w:rFonts w:ascii="Times New Roman CYR" w:hAnsi="Times New Roman CYR" w:cs="Times New Roman CYR"/>
          <w:sz w:val="28"/>
          <w:szCs w:val="28"/>
        </w:rPr>
        <w:t xml:space="preserve">и уполномоченным органом </w:t>
      </w:r>
      <w:r w:rsidR="0078337B" w:rsidRPr="002406DC">
        <w:rPr>
          <w:rFonts w:ascii="Times New Roman CYR" w:hAnsi="Times New Roman CYR" w:cs="Times New Roman CYR"/>
          <w:sz w:val="28"/>
          <w:szCs w:val="28"/>
        </w:rPr>
        <w:t>при описании объекта закупки включ</w:t>
      </w:r>
      <w:r w:rsidR="002406DC" w:rsidRPr="002406DC">
        <w:rPr>
          <w:rFonts w:ascii="Times New Roman CYR" w:hAnsi="Times New Roman CYR" w:cs="Times New Roman CYR"/>
          <w:sz w:val="28"/>
          <w:szCs w:val="28"/>
        </w:rPr>
        <w:t>ены</w:t>
      </w:r>
      <w:r w:rsidR="0078337B" w:rsidRPr="002406DC">
        <w:rPr>
          <w:rFonts w:ascii="Times New Roman CYR" w:hAnsi="Times New Roman CYR" w:cs="Times New Roman CYR"/>
          <w:sz w:val="28"/>
          <w:szCs w:val="28"/>
        </w:rPr>
        <w:t xml:space="preserve"> требования к </w:t>
      </w:r>
      <w:r w:rsidR="002406DC" w:rsidRPr="002406DC">
        <w:rPr>
          <w:rFonts w:ascii="Times New Roman CYR" w:hAnsi="Times New Roman CYR" w:cs="Times New Roman CYR"/>
          <w:sz w:val="28"/>
          <w:szCs w:val="28"/>
        </w:rPr>
        <w:t>носимому регистрирующему монитору АД</w:t>
      </w:r>
      <w:r w:rsidR="0078337B" w:rsidRPr="002406DC">
        <w:rPr>
          <w:rFonts w:ascii="Times New Roman CYR" w:hAnsi="Times New Roman CYR" w:cs="Times New Roman CYR"/>
          <w:sz w:val="28"/>
          <w:szCs w:val="28"/>
        </w:rPr>
        <w:t>, влекущие за собой ограничение количества участников закупки</w:t>
      </w:r>
      <w:r w:rsidR="002406DC" w:rsidRPr="002406DC">
        <w:rPr>
          <w:rFonts w:ascii="Times New Roman CYR" w:hAnsi="Times New Roman CYR" w:cs="Times New Roman CYR"/>
          <w:sz w:val="28"/>
          <w:szCs w:val="28"/>
        </w:rPr>
        <w:t>, а именно:</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488"/>
        <w:gridCol w:w="1934"/>
        <w:gridCol w:w="3916"/>
      </w:tblGrid>
      <w:tr w:rsidR="002406DC" w:rsidRPr="002406DC" w:rsidTr="002406DC">
        <w:trPr>
          <w:trHeight w:val="397"/>
        </w:trPr>
        <w:tc>
          <w:tcPr>
            <w:tcW w:w="288"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widowControl w:val="0"/>
              <w:tabs>
                <w:tab w:val="left" w:pos="864"/>
              </w:tabs>
              <w:autoSpaceDE w:val="0"/>
              <w:autoSpaceDN w:val="0"/>
              <w:adjustRightInd w:val="0"/>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w:t>
            </w:r>
          </w:p>
        </w:tc>
        <w:tc>
          <w:tcPr>
            <w:tcW w:w="1760"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Наименование параметра или функции, комплектация</w:t>
            </w:r>
          </w:p>
        </w:tc>
        <w:tc>
          <w:tcPr>
            <w:tcW w:w="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Требование ТЗ</w:t>
            </w:r>
          </w:p>
        </w:tc>
        <w:tc>
          <w:tcPr>
            <w:tcW w:w="1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Каким нормативным документом установлено требование или обоснование требования</w:t>
            </w:r>
          </w:p>
        </w:tc>
      </w:tr>
      <w:tr w:rsidR="002406DC" w:rsidRPr="002406DC" w:rsidTr="002406DC">
        <w:trPr>
          <w:trHeight w:val="397"/>
        </w:trPr>
        <w:tc>
          <w:tcPr>
            <w:tcW w:w="288"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widowControl w:val="0"/>
              <w:tabs>
                <w:tab w:val="left" w:pos="864"/>
              </w:tabs>
              <w:autoSpaceDE w:val="0"/>
              <w:autoSpaceDN w:val="0"/>
              <w:adjustRightInd w:val="0"/>
              <w:spacing w:after="0" w:line="240" w:lineRule="auto"/>
              <w:contextualSpacing/>
              <w:jc w:val="center"/>
              <w:rPr>
                <w:rFonts w:ascii="Times New Roman CYR" w:hAnsi="Times New Roman CYR" w:cs="Times New Roman CYR"/>
                <w:sz w:val="20"/>
                <w:szCs w:val="20"/>
              </w:rPr>
            </w:pPr>
            <w:r w:rsidRPr="002406DC">
              <w:rPr>
                <w:rFonts w:ascii="Times New Roman CYR" w:hAnsi="Times New Roman CYR" w:cs="Times New Roman CYR"/>
                <w:sz w:val="20"/>
                <w:szCs w:val="20"/>
              </w:rPr>
              <w:t>3.</w:t>
            </w:r>
          </w:p>
        </w:tc>
        <w:tc>
          <w:tcPr>
            <w:tcW w:w="1760" w:type="pct"/>
            <w:tcBorders>
              <w:top w:val="single" w:sz="4" w:space="0" w:color="auto"/>
              <w:left w:val="single" w:sz="4" w:space="0" w:color="auto"/>
              <w:bottom w:val="single" w:sz="4" w:space="0" w:color="auto"/>
              <w:right w:val="single" w:sz="4" w:space="0" w:color="auto"/>
            </w:tcBorders>
            <w:vAlign w:val="center"/>
            <w:hideMark/>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Технические требования к носимому регистрирующему монитору АД</w:t>
            </w:r>
          </w:p>
        </w:tc>
        <w:tc>
          <w:tcPr>
            <w:tcW w:w="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p>
        </w:tc>
        <w:tc>
          <w:tcPr>
            <w:tcW w:w="1976" w:type="pct"/>
            <w:tcBorders>
              <w:top w:val="single" w:sz="4" w:space="0" w:color="auto"/>
              <w:left w:val="single" w:sz="4" w:space="0" w:color="auto"/>
              <w:bottom w:val="single" w:sz="4" w:space="0" w:color="auto"/>
              <w:right w:val="single" w:sz="4" w:space="0" w:color="auto"/>
            </w:tcBorders>
            <w:vAlign w:val="center"/>
            <w:hideMark/>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Требования установлены в соответствии с потребностями ЛПУ, требованиями ГОСТ Р 56323-2014 и техническими характеристиками регистраторов ЭКГ, представленных на рынке</w:t>
            </w:r>
          </w:p>
        </w:tc>
      </w:tr>
      <w:tr w:rsidR="002406DC" w:rsidRPr="002406DC" w:rsidTr="002406DC">
        <w:trPr>
          <w:trHeight w:val="397"/>
        </w:trPr>
        <w:tc>
          <w:tcPr>
            <w:tcW w:w="288"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widowControl w:val="0"/>
              <w:tabs>
                <w:tab w:val="left" w:pos="864"/>
              </w:tabs>
              <w:autoSpaceDE w:val="0"/>
              <w:autoSpaceDN w:val="0"/>
              <w:adjustRightInd w:val="0"/>
              <w:spacing w:after="0" w:line="240" w:lineRule="auto"/>
              <w:contextualSpacing/>
              <w:jc w:val="center"/>
              <w:rPr>
                <w:rFonts w:ascii="Times New Roman CYR" w:hAnsi="Times New Roman CYR" w:cs="Times New Roman CYR"/>
                <w:sz w:val="20"/>
                <w:szCs w:val="20"/>
              </w:rPr>
            </w:pPr>
            <w:r w:rsidRPr="002406DC">
              <w:rPr>
                <w:rFonts w:ascii="Times New Roman CYR" w:hAnsi="Times New Roman CYR" w:cs="Times New Roman CYR"/>
                <w:sz w:val="20"/>
                <w:szCs w:val="20"/>
              </w:rPr>
              <w:t>3.2</w:t>
            </w:r>
          </w:p>
        </w:tc>
        <w:tc>
          <w:tcPr>
            <w:tcW w:w="1760"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Диапазон измерения давления в манжете</w:t>
            </w:r>
          </w:p>
        </w:tc>
        <w:tc>
          <w:tcPr>
            <w:tcW w:w="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Не менее</w:t>
            </w:r>
          </w:p>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от 30 до 280 мм рт. ст.</w:t>
            </w:r>
          </w:p>
        </w:tc>
        <w:tc>
          <w:tcPr>
            <w:tcW w:w="1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ГОСТ Р 56323-2014</w:t>
            </w:r>
          </w:p>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п. 6.2.3</w:t>
            </w:r>
          </w:p>
        </w:tc>
      </w:tr>
      <w:tr w:rsidR="002406DC" w:rsidRPr="002406DC" w:rsidTr="002406DC">
        <w:trPr>
          <w:trHeight w:val="604"/>
        </w:trPr>
        <w:tc>
          <w:tcPr>
            <w:tcW w:w="288"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widowControl w:val="0"/>
              <w:tabs>
                <w:tab w:val="left" w:pos="864"/>
              </w:tabs>
              <w:autoSpaceDE w:val="0"/>
              <w:autoSpaceDN w:val="0"/>
              <w:adjustRightInd w:val="0"/>
              <w:spacing w:after="0" w:line="240" w:lineRule="auto"/>
              <w:contextualSpacing/>
              <w:jc w:val="center"/>
              <w:rPr>
                <w:rFonts w:ascii="Times New Roman CYR" w:hAnsi="Times New Roman CYR" w:cs="Times New Roman CYR"/>
                <w:sz w:val="20"/>
                <w:szCs w:val="20"/>
              </w:rPr>
            </w:pPr>
            <w:r w:rsidRPr="002406DC">
              <w:rPr>
                <w:rFonts w:ascii="Times New Roman CYR" w:hAnsi="Times New Roman CYR" w:cs="Times New Roman CYR"/>
                <w:sz w:val="20"/>
                <w:szCs w:val="20"/>
              </w:rPr>
              <w:t>3.6</w:t>
            </w:r>
          </w:p>
        </w:tc>
        <w:tc>
          <w:tcPr>
            <w:tcW w:w="1760"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Длительность мониторирования</w:t>
            </w:r>
          </w:p>
        </w:tc>
        <w:tc>
          <w:tcPr>
            <w:tcW w:w="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Не менее двух суток</w:t>
            </w:r>
          </w:p>
        </w:tc>
        <w:tc>
          <w:tcPr>
            <w:tcW w:w="1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ГОСТ Р 56323-2014</w:t>
            </w:r>
          </w:p>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п. 6.2.9</w:t>
            </w:r>
          </w:p>
        </w:tc>
      </w:tr>
      <w:tr w:rsidR="002406DC" w:rsidRPr="002406DC" w:rsidTr="002406DC">
        <w:trPr>
          <w:trHeight w:val="397"/>
        </w:trPr>
        <w:tc>
          <w:tcPr>
            <w:tcW w:w="288"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widowControl w:val="0"/>
              <w:tabs>
                <w:tab w:val="left" w:pos="864"/>
              </w:tabs>
              <w:autoSpaceDE w:val="0"/>
              <w:autoSpaceDN w:val="0"/>
              <w:adjustRightInd w:val="0"/>
              <w:spacing w:after="0" w:line="240" w:lineRule="auto"/>
              <w:contextualSpacing/>
              <w:jc w:val="center"/>
              <w:rPr>
                <w:rFonts w:ascii="Times New Roman CYR" w:hAnsi="Times New Roman CYR" w:cs="Times New Roman CYR"/>
                <w:sz w:val="20"/>
                <w:szCs w:val="20"/>
              </w:rPr>
            </w:pPr>
            <w:r w:rsidRPr="002406DC">
              <w:rPr>
                <w:rFonts w:ascii="Times New Roman CYR" w:hAnsi="Times New Roman CYR" w:cs="Times New Roman CYR"/>
                <w:sz w:val="20"/>
                <w:szCs w:val="20"/>
              </w:rPr>
              <w:t>3.7</w:t>
            </w:r>
          </w:p>
        </w:tc>
        <w:tc>
          <w:tcPr>
            <w:tcW w:w="1760"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Максимальное количество измерений АД</w:t>
            </w:r>
          </w:p>
        </w:tc>
        <w:tc>
          <w:tcPr>
            <w:tcW w:w="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Не менее 400</w:t>
            </w:r>
          </w:p>
        </w:tc>
        <w:tc>
          <w:tcPr>
            <w:tcW w:w="1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ГОСТ Р 56323-2014</w:t>
            </w:r>
          </w:p>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п. 6.2.3</w:t>
            </w:r>
          </w:p>
        </w:tc>
      </w:tr>
      <w:tr w:rsidR="002406DC" w:rsidRPr="002406DC" w:rsidTr="002406DC">
        <w:trPr>
          <w:trHeight w:val="397"/>
        </w:trPr>
        <w:tc>
          <w:tcPr>
            <w:tcW w:w="288"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widowControl w:val="0"/>
              <w:tabs>
                <w:tab w:val="left" w:pos="864"/>
              </w:tabs>
              <w:autoSpaceDE w:val="0"/>
              <w:autoSpaceDN w:val="0"/>
              <w:adjustRightInd w:val="0"/>
              <w:spacing w:after="0" w:line="240" w:lineRule="auto"/>
              <w:contextualSpacing/>
              <w:jc w:val="center"/>
              <w:rPr>
                <w:rFonts w:ascii="Times New Roman CYR" w:hAnsi="Times New Roman CYR" w:cs="Times New Roman CYR"/>
                <w:sz w:val="20"/>
                <w:szCs w:val="20"/>
              </w:rPr>
            </w:pPr>
            <w:r w:rsidRPr="002406DC">
              <w:rPr>
                <w:rFonts w:ascii="Times New Roman CYR" w:hAnsi="Times New Roman CYR" w:cs="Times New Roman CYR"/>
                <w:sz w:val="20"/>
                <w:szCs w:val="20"/>
              </w:rPr>
              <w:t>3.10</w:t>
            </w:r>
          </w:p>
        </w:tc>
        <w:tc>
          <w:tcPr>
            <w:tcW w:w="1760"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Хранение результатов мониторирования во встроенной несъёмной памяти</w:t>
            </w:r>
          </w:p>
        </w:tc>
        <w:tc>
          <w:tcPr>
            <w:tcW w:w="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Наличие</w:t>
            </w:r>
          </w:p>
        </w:tc>
        <w:tc>
          <w:tcPr>
            <w:tcW w:w="1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Потребность ЛПУ</w:t>
            </w:r>
          </w:p>
        </w:tc>
      </w:tr>
      <w:tr w:rsidR="002406DC" w:rsidRPr="002406DC" w:rsidTr="002406DC">
        <w:trPr>
          <w:trHeight w:val="397"/>
        </w:trPr>
        <w:tc>
          <w:tcPr>
            <w:tcW w:w="288"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widowControl w:val="0"/>
              <w:tabs>
                <w:tab w:val="left" w:pos="864"/>
              </w:tabs>
              <w:autoSpaceDE w:val="0"/>
              <w:autoSpaceDN w:val="0"/>
              <w:adjustRightInd w:val="0"/>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3.23</w:t>
            </w:r>
          </w:p>
        </w:tc>
        <w:tc>
          <w:tcPr>
            <w:tcW w:w="1760"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Габаритные размеры монитора</w:t>
            </w:r>
          </w:p>
        </w:tc>
        <w:tc>
          <w:tcPr>
            <w:tcW w:w="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Не более</w:t>
            </w:r>
          </w:p>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101х69х28 мм</w:t>
            </w:r>
          </w:p>
        </w:tc>
        <w:tc>
          <w:tcPr>
            <w:tcW w:w="1976" w:type="pct"/>
            <w:tcBorders>
              <w:top w:val="single" w:sz="4" w:space="0" w:color="auto"/>
              <w:left w:val="single" w:sz="4" w:space="0" w:color="auto"/>
              <w:bottom w:val="single" w:sz="4" w:space="0" w:color="auto"/>
              <w:right w:val="single" w:sz="4" w:space="0" w:color="auto"/>
            </w:tcBorders>
            <w:vAlign w:val="center"/>
          </w:tcPr>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ГОСТ Р 56323-2014</w:t>
            </w:r>
          </w:p>
          <w:p w:rsidR="002406DC" w:rsidRPr="002406DC" w:rsidRDefault="002406DC" w:rsidP="002406DC">
            <w:pPr>
              <w:spacing w:after="0" w:line="240" w:lineRule="auto"/>
              <w:jc w:val="center"/>
              <w:rPr>
                <w:rFonts w:ascii="Times New Roman CYR" w:hAnsi="Times New Roman CYR" w:cs="Times New Roman CYR"/>
                <w:sz w:val="20"/>
                <w:szCs w:val="20"/>
              </w:rPr>
            </w:pPr>
            <w:r w:rsidRPr="002406DC">
              <w:rPr>
                <w:rFonts w:ascii="Times New Roman CYR" w:hAnsi="Times New Roman CYR" w:cs="Times New Roman CYR"/>
                <w:sz w:val="20"/>
                <w:szCs w:val="20"/>
              </w:rPr>
              <w:t>п. 6.2.6</w:t>
            </w:r>
          </w:p>
        </w:tc>
      </w:tr>
    </w:tbl>
    <w:p w:rsidR="0078337B" w:rsidRPr="002406DC" w:rsidRDefault="002406DC" w:rsidP="002406DC">
      <w:pPr>
        <w:tabs>
          <w:tab w:val="left" w:pos="545"/>
          <w:tab w:val="left" w:pos="720"/>
        </w:tabs>
        <w:spacing w:after="0" w:line="240" w:lineRule="auto"/>
        <w:ind w:firstLine="545"/>
        <w:jc w:val="both"/>
        <w:rPr>
          <w:rFonts w:ascii="Times New Roman CYR" w:hAnsi="Times New Roman CYR" w:cs="Times New Roman CYR"/>
          <w:sz w:val="28"/>
          <w:szCs w:val="28"/>
        </w:rPr>
      </w:pPr>
      <w:r w:rsidRPr="002406DC">
        <w:rPr>
          <w:rFonts w:ascii="Times New Roman CYR" w:hAnsi="Times New Roman CYR" w:cs="Times New Roman CYR"/>
          <w:sz w:val="28"/>
          <w:szCs w:val="28"/>
        </w:rPr>
        <w:t xml:space="preserve"> </w:t>
      </w:r>
      <w:r>
        <w:rPr>
          <w:rFonts w:ascii="Times New Roman CYR" w:hAnsi="Times New Roman CYR" w:cs="Times New Roman CYR"/>
          <w:sz w:val="28"/>
          <w:szCs w:val="28"/>
        </w:rPr>
        <w:t>Сделав вывод о том, что</w:t>
      </w:r>
      <w:r w:rsidRPr="002406DC">
        <w:rPr>
          <w:rFonts w:ascii="Times New Roman CYR" w:hAnsi="Times New Roman CYR" w:cs="Times New Roman CYR"/>
          <w:sz w:val="28"/>
          <w:szCs w:val="28"/>
        </w:rPr>
        <w:t xml:space="preserve"> </w:t>
      </w:r>
      <w:r>
        <w:rPr>
          <w:rFonts w:ascii="Times New Roman CYR" w:hAnsi="Times New Roman CYR" w:cs="Times New Roman CYR"/>
          <w:sz w:val="28"/>
          <w:szCs w:val="28"/>
        </w:rPr>
        <w:t>установленным</w:t>
      </w:r>
      <w:r w:rsidRPr="002406DC">
        <w:rPr>
          <w:rFonts w:ascii="Times New Roman CYR" w:hAnsi="Times New Roman CYR" w:cs="Times New Roman CYR"/>
          <w:sz w:val="28"/>
          <w:szCs w:val="28"/>
        </w:rPr>
        <w:t xml:space="preserve"> </w:t>
      </w:r>
      <w:r w:rsidR="0078337B" w:rsidRPr="002406DC">
        <w:rPr>
          <w:rFonts w:ascii="Times New Roman CYR" w:hAnsi="Times New Roman CYR" w:cs="Times New Roman CYR"/>
          <w:sz w:val="28"/>
          <w:szCs w:val="28"/>
        </w:rPr>
        <w:t xml:space="preserve">п. 3.2, 3.10, 3.23 требованиям технического задания соответствует лишь только оборудование одного производителя - ООО «ДМС Передовые Технологии» - Комплекты мониторов </w:t>
      </w:r>
      <w:r w:rsidR="0078337B" w:rsidRPr="002406DC">
        <w:rPr>
          <w:rFonts w:ascii="Times New Roman CYR" w:hAnsi="Times New Roman CYR" w:cs="Times New Roman CYR"/>
          <w:sz w:val="28"/>
          <w:szCs w:val="28"/>
        </w:rPr>
        <w:lastRenderedPageBreak/>
        <w:t>компьютеризированных носимых одно, двух, трехсуточного мониторирования ЭКГ, АД, ЧП КМкн-«Союз-«ДМС».</w:t>
      </w:r>
    </w:p>
    <w:p w:rsidR="00CE3158" w:rsidRPr="00CE3158" w:rsidRDefault="00CE3158" w:rsidP="00972B3D">
      <w:pPr>
        <w:widowControl w:val="0"/>
        <w:autoSpaceDE w:val="0"/>
        <w:autoSpaceDN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w:t>
      </w:r>
      <w:r w:rsidR="007D67F3">
        <w:rPr>
          <w:rFonts w:ascii="Times New Roman CYR" w:hAnsi="Times New Roman CYR" w:cs="Times New Roman CYR"/>
          <w:sz w:val="28"/>
          <w:szCs w:val="28"/>
        </w:rPr>
        <w:t>з</w:t>
      </w:r>
      <w:r w:rsidR="007D67F3" w:rsidRPr="007D67F3">
        <w:rPr>
          <w:rFonts w:ascii="Times New Roman CYR" w:hAnsi="Times New Roman CYR" w:cs="Times New Roman CYR"/>
          <w:sz w:val="28"/>
          <w:szCs w:val="28"/>
        </w:rPr>
        <w:t xml:space="preserve">аказчик и </w:t>
      </w:r>
      <w:r w:rsidR="007D67F3">
        <w:rPr>
          <w:rFonts w:ascii="Times New Roman CYR" w:hAnsi="Times New Roman CYR" w:cs="Times New Roman CYR"/>
          <w:sz w:val="28"/>
          <w:szCs w:val="28"/>
        </w:rPr>
        <w:t>уполномоченный орган</w:t>
      </w:r>
      <w:r w:rsidR="007D67F3" w:rsidRPr="007D67F3">
        <w:rPr>
          <w:rFonts w:ascii="Times New Roman CYR" w:hAnsi="Times New Roman CYR" w:cs="Times New Roman CYR"/>
          <w:sz w:val="28"/>
          <w:szCs w:val="28"/>
        </w:rPr>
        <w:t xml:space="preserve"> </w:t>
      </w:r>
      <w:r w:rsidRPr="00CE3158">
        <w:rPr>
          <w:rFonts w:ascii="Times New Roman CYR" w:hAnsi="Times New Roman CYR" w:cs="Times New Roman CYR"/>
          <w:sz w:val="28"/>
          <w:szCs w:val="28"/>
        </w:rPr>
        <w:t>в п. 3.14 технического задания установил требование к носимому регистрирующему монитору АД</w:t>
      </w:r>
      <w:r>
        <w:rPr>
          <w:rFonts w:ascii="Times New Roman CYR" w:hAnsi="Times New Roman CYR" w:cs="Times New Roman CYR"/>
          <w:sz w:val="28"/>
          <w:szCs w:val="28"/>
        </w:rPr>
        <w:t xml:space="preserve"> </w:t>
      </w:r>
      <w:r w:rsidRPr="00CE3158">
        <w:rPr>
          <w:rFonts w:ascii="Times New Roman CYR" w:hAnsi="Times New Roman CYR" w:cs="Times New Roman CYR"/>
          <w:sz w:val="28"/>
          <w:szCs w:val="28"/>
        </w:rPr>
        <w:t>об установке шага стравливания воздуха из манжеты ручным способом при программировании монитора АД через ПК и через монитор АД:</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90"/>
        <w:gridCol w:w="1934"/>
        <w:gridCol w:w="3918"/>
      </w:tblGrid>
      <w:tr w:rsidR="00CE3158" w:rsidRPr="00CE3158" w:rsidTr="00CE3158">
        <w:trPr>
          <w:trHeight w:val="397"/>
        </w:trPr>
        <w:tc>
          <w:tcPr>
            <w:tcW w:w="286"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widowControl w:val="0"/>
              <w:tabs>
                <w:tab w:val="left" w:pos="864"/>
              </w:tabs>
              <w:autoSpaceDE w:val="0"/>
              <w:autoSpaceDN w:val="0"/>
              <w:adjustRightInd w:val="0"/>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w:t>
            </w:r>
          </w:p>
        </w:tc>
        <w:tc>
          <w:tcPr>
            <w:tcW w:w="1761"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Наименование параметра или функции, комплектация</w:t>
            </w:r>
          </w:p>
        </w:tc>
        <w:tc>
          <w:tcPr>
            <w:tcW w:w="976"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Требование ТЗ</w:t>
            </w:r>
          </w:p>
        </w:tc>
        <w:tc>
          <w:tcPr>
            <w:tcW w:w="1977"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Каким нормативным документом установлено требование или обоснование требования</w:t>
            </w:r>
          </w:p>
        </w:tc>
      </w:tr>
      <w:tr w:rsidR="00CE3158" w:rsidRPr="00CE3158" w:rsidTr="00CE3158">
        <w:trPr>
          <w:trHeight w:val="397"/>
        </w:trPr>
        <w:tc>
          <w:tcPr>
            <w:tcW w:w="286"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widowControl w:val="0"/>
              <w:tabs>
                <w:tab w:val="left" w:pos="864"/>
              </w:tabs>
              <w:autoSpaceDE w:val="0"/>
              <w:autoSpaceDN w:val="0"/>
              <w:adjustRightInd w:val="0"/>
              <w:spacing w:after="0"/>
              <w:contextualSpacing/>
              <w:jc w:val="center"/>
              <w:rPr>
                <w:rFonts w:ascii="Times New Roman CYR" w:hAnsi="Times New Roman CYR" w:cs="Times New Roman CYR"/>
                <w:sz w:val="20"/>
                <w:szCs w:val="20"/>
              </w:rPr>
            </w:pPr>
            <w:r w:rsidRPr="00CE3158">
              <w:rPr>
                <w:rFonts w:ascii="Times New Roman CYR" w:hAnsi="Times New Roman CYR" w:cs="Times New Roman CYR"/>
                <w:sz w:val="20"/>
                <w:szCs w:val="20"/>
              </w:rPr>
              <w:t>3.</w:t>
            </w:r>
          </w:p>
        </w:tc>
        <w:tc>
          <w:tcPr>
            <w:tcW w:w="1761" w:type="pct"/>
            <w:tcBorders>
              <w:top w:val="single" w:sz="4" w:space="0" w:color="auto"/>
              <w:left w:val="single" w:sz="4" w:space="0" w:color="auto"/>
              <w:bottom w:val="single" w:sz="4" w:space="0" w:color="auto"/>
              <w:right w:val="single" w:sz="4" w:space="0" w:color="auto"/>
            </w:tcBorders>
            <w:vAlign w:val="center"/>
            <w:hideMark/>
          </w:tcPr>
          <w:p w:rsidR="00CE3158" w:rsidRPr="00CE3158" w:rsidRDefault="00CE3158" w:rsidP="00CE3158">
            <w:pPr>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Технические требования к носимому регистрирующему монитору АД</w:t>
            </w:r>
          </w:p>
        </w:tc>
        <w:tc>
          <w:tcPr>
            <w:tcW w:w="976"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spacing w:after="0"/>
              <w:jc w:val="center"/>
              <w:rPr>
                <w:rFonts w:ascii="Times New Roman CYR" w:hAnsi="Times New Roman CYR" w:cs="Times New Roman CYR"/>
                <w:sz w:val="20"/>
                <w:szCs w:val="20"/>
              </w:rPr>
            </w:pPr>
          </w:p>
        </w:tc>
        <w:tc>
          <w:tcPr>
            <w:tcW w:w="1977" w:type="pct"/>
            <w:tcBorders>
              <w:top w:val="single" w:sz="4" w:space="0" w:color="auto"/>
              <w:left w:val="single" w:sz="4" w:space="0" w:color="auto"/>
              <w:bottom w:val="single" w:sz="4" w:space="0" w:color="auto"/>
              <w:right w:val="single" w:sz="4" w:space="0" w:color="auto"/>
            </w:tcBorders>
            <w:vAlign w:val="center"/>
            <w:hideMark/>
          </w:tcPr>
          <w:p w:rsidR="00CE3158" w:rsidRPr="00CE3158" w:rsidRDefault="00CE3158" w:rsidP="00CE3158">
            <w:pPr>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Требования установлены в соответствии с потребностями ЛПУ, требованиями ГОСТ Р 56323-2014 и техническими характеристиками регистраторов ЭКГ, представленных на рынке</w:t>
            </w:r>
          </w:p>
        </w:tc>
      </w:tr>
      <w:tr w:rsidR="00CE3158" w:rsidRPr="00CE3158" w:rsidTr="00CE3158">
        <w:trPr>
          <w:trHeight w:val="397"/>
        </w:trPr>
        <w:tc>
          <w:tcPr>
            <w:tcW w:w="286"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widowControl w:val="0"/>
              <w:tabs>
                <w:tab w:val="left" w:pos="864"/>
              </w:tabs>
              <w:autoSpaceDE w:val="0"/>
              <w:autoSpaceDN w:val="0"/>
              <w:adjustRightInd w:val="0"/>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3.14</w:t>
            </w:r>
          </w:p>
        </w:tc>
        <w:tc>
          <w:tcPr>
            <w:tcW w:w="1761"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spacing w:after="0"/>
              <w:rPr>
                <w:rFonts w:ascii="Times New Roman CYR" w:hAnsi="Times New Roman CYR" w:cs="Times New Roman CYR"/>
                <w:sz w:val="20"/>
                <w:szCs w:val="20"/>
              </w:rPr>
            </w:pPr>
            <w:r w:rsidRPr="00CE3158">
              <w:rPr>
                <w:rFonts w:ascii="Times New Roman CYR" w:hAnsi="Times New Roman CYR" w:cs="Times New Roman CYR"/>
                <w:sz w:val="20"/>
                <w:szCs w:val="20"/>
              </w:rPr>
              <w:t xml:space="preserve">Функция установки шага стравливания воздуха из манжеты (как с ПК, так и непосредственно с монитора АД) </w:t>
            </w:r>
          </w:p>
        </w:tc>
        <w:tc>
          <w:tcPr>
            <w:tcW w:w="976"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от 4 до 9 мм рт.ст.</w:t>
            </w:r>
          </w:p>
        </w:tc>
        <w:tc>
          <w:tcPr>
            <w:tcW w:w="1977" w:type="pct"/>
            <w:tcBorders>
              <w:top w:val="single" w:sz="4" w:space="0" w:color="auto"/>
              <w:left w:val="single" w:sz="4" w:space="0" w:color="auto"/>
              <w:bottom w:val="single" w:sz="4" w:space="0" w:color="auto"/>
              <w:right w:val="single" w:sz="4" w:space="0" w:color="auto"/>
            </w:tcBorders>
            <w:vAlign w:val="center"/>
          </w:tcPr>
          <w:p w:rsidR="00CE3158" w:rsidRPr="00CE3158" w:rsidRDefault="00CE3158" w:rsidP="00CE3158">
            <w:pPr>
              <w:spacing w:after="0"/>
              <w:jc w:val="center"/>
              <w:rPr>
                <w:rFonts w:ascii="Times New Roman CYR" w:hAnsi="Times New Roman CYR" w:cs="Times New Roman CYR"/>
                <w:sz w:val="20"/>
                <w:szCs w:val="20"/>
              </w:rPr>
            </w:pPr>
            <w:r w:rsidRPr="00CE3158">
              <w:rPr>
                <w:rFonts w:ascii="Times New Roman CYR" w:hAnsi="Times New Roman CYR" w:cs="Times New Roman CYR"/>
                <w:sz w:val="20"/>
                <w:szCs w:val="20"/>
              </w:rPr>
              <w:t>соответствие техническим характеристикам регистраторов ЭКГ, представленных на рынке</w:t>
            </w:r>
          </w:p>
        </w:tc>
      </w:tr>
    </w:tbl>
    <w:p w:rsidR="007D67F3" w:rsidRDefault="00CE3158" w:rsidP="00972B3D">
      <w:pPr>
        <w:spacing w:after="0"/>
        <w:ind w:firstLine="567"/>
        <w:jc w:val="both"/>
        <w:rPr>
          <w:rFonts w:ascii="Times New Roman CYR" w:hAnsi="Times New Roman CYR" w:cs="Times New Roman CYR"/>
          <w:sz w:val="28"/>
          <w:szCs w:val="28"/>
        </w:rPr>
      </w:pPr>
      <w:r w:rsidRPr="00CE3158">
        <w:rPr>
          <w:rFonts w:ascii="Times New Roman CYR" w:hAnsi="Times New Roman CYR" w:cs="Times New Roman CYR"/>
          <w:sz w:val="28"/>
          <w:szCs w:val="28"/>
        </w:rPr>
        <w:t>Таким образом, установление в техническом задании требования об установке шага стравливания воздуха из манжеты ручным способом при программировании монитора АД через ПК и через монитор АД приводит к ограничению конкуренции среди потенциальных участников закупки, в связи с отсутствием возможности поставки современного, инновационного медицинского оборудования, которое имеет функцию автоматического подбора скорости стравливания воздуха из манжеты</w:t>
      </w:r>
      <w:r w:rsidR="007D67F3">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CE3158" w:rsidRPr="007D67F3" w:rsidRDefault="007D67F3" w:rsidP="00972B3D">
      <w:pPr>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Тем самым, п</w:t>
      </w:r>
      <w:r w:rsidR="00CE3158">
        <w:rPr>
          <w:rFonts w:ascii="Times New Roman CYR" w:hAnsi="Times New Roman CYR" w:cs="Times New Roman CYR"/>
          <w:sz w:val="28"/>
          <w:szCs w:val="28"/>
        </w:rPr>
        <w:t>о мнению заявителя,</w:t>
      </w:r>
      <w:r>
        <w:rPr>
          <w:rFonts w:ascii="Times New Roman CYR" w:hAnsi="Times New Roman CYR" w:cs="Times New Roman CYR"/>
          <w:sz w:val="28"/>
          <w:szCs w:val="28"/>
        </w:rPr>
        <w:t xml:space="preserve"> заказчиком и уполномоченным органом</w:t>
      </w:r>
      <w:r w:rsidR="00CE3158">
        <w:rPr>
          <w:rFonts w:ascii="Times New Roman CYR" w:hAnsi="Times New Roman CYR" w:cs="Times New Roman CYR"/>
          <w:sz w:val="28"/>
          <w:szCs w:val="28"/>
        </w:rPr>
        <w:t xml:space="preserve"> </w:t>
      </w:r>
      <w:r>
        <w:rPr>
          <w:rFonts w:ascii="Times New Roman CYR" w:hAnsi="Times New Roman CYR" w:cs="Times New Roman CYR"/>
          <w:sz w:val="28"/>
          <w:szCs w:val="28"/>
        </w:rPr>
        <w:t>допущены нарушения</w:t>
      </w:r>
      <w:r w:rsidR="00CE3158">
        <w:rPr>
          <w:rFonts w:ascii="Times New Roman CYR" w:hAnsi="Times New Roman CYR" w:cs="Times New Roman CYR"/>
          <w:sz w:val="28"/>
          <w:szCs w:val="28"/>
        </w:rPr>
        <w:t xml:space="preserve"> положени</w:t>
      </w:r>
      <w:r>
        <w:rPr>
          <w:rFonts w:ascii="Times New Roman CYR" w:hAnsi="Times New Roman CYR" w:cs="Times New Roman CYR"/>
          <w:sz w:val="28"/>
          <w:szCs w:val="28"/>
        </w:rPr>
        <w:t>й</w:t>
      </w:r>
      <w:r w:rsidR="00CE3158">
        <w:rPr>
          <w:rFonts w:ascii="Times New Roman CYR" w:hAnsi="Times New Roman CYR" w:cs="Times New Roman CYR"/>
          <w:sz w:val="28"/>
          <w:szCs w:val="28"/>
        </w:rPr>
        <w:t xml:space="preserve"> статьи 10, пункта 1 части 1 статьи 64, пункта 1 части 1 статьи 33 </w:t>
      </w:r>
      <w:r w:rsidR="00CE3158" w:rsidRPr="007D67F3">
        <w:rPr>
          <w:rFonts w:ascii="Times New Roman CYR" w:hAnsi="Times New Roman CYR" w:cs="Times New Roman CYR"/>
          <w:sz w:val="28"/>
          <w:szCs w:val="28"/>
        </w:rPr>
        <w:t>Федерального закона № 44-ФЗ.</w:t>
      </w:r>
    </w:p>
    <w:p w:rsidR="007D67F3" w:rsidRPr="007D67F3" w:rsidRDefault="007D67F3" w:rsidP="00972B3D">
      <w:pPr>
        <w:spacing w:after="0"/>
        <w:ind w:firstLine="567"/>
        <w:jc w:val="both"/>
        <w:rPr>
          <w:rFonts w:ascii="Times New Roman CYR" w:hAnsi="Times New Roman CYR" w:cs="Times New Roman CYR"/>
          <w:sz w:val="28"/>
          <w:szCs w:val="28"/>
        </w:rPr>
      </w:pPr>
      <w:r w:rsidRPr="007D67F3">
        <w:rPr>
          <w:rFonts w:ascii="Times New Roman CYR" w:hAnsi="Times New Roman CYR" w:cs="Times New Roman CYR"/>
          <w:sz w:val="28"/>
          <w:szCs w:val="28"/>
        </w:rPr>
        <w:t xml:space="preserve">Заказчик и </w:t>
      </w:r>
      <w:r>
        <w:rPr>
          <w:rFonts w:ascii="Times New Roman CYR" w:hAnsi="Times New Roman CYR" w:cs="Times New Roman CYR"/>
          <w:sz w:val="28"/>
          <w:szCs w:val="28"/>
        </w:rPr>
        <w:t>уполномоченный орган</w:t>
      </w:r>
      <w:r w:rsidRPr="007D67F3">
        <w:rPr>
          <w:rFonts w:ascii="Times New Roman CYR" w:hAnsi="Times New Roman CYR" w:cs="Times New Roman CYR"/>
          <w:sz w:val="28"/>
          <w:szCs w:val="28"/>
        </w:rPr>
        <w:t xml:space="preserve"> установили техническое требование к монитору АД о функции установки шага стравливания воздуха из манжеты (как с ПК, так и непосредственно с монитора АД), однако, при этом указана ссылка на </w:t>
      </w:r>
      <w:r>
        <w:rPr>
          <w:rFonts w:ascii="Times New Roman CYR" w:hAnsi="Times New Roman CYR" w:cs="Times New Roman CYR"/>
          <w:sz w:val="28"/>
          <w:szCs w:val="28"/>
        </w:rPr>
        <w:t>ГОСТ 56323-2014</w:t>
      </w:r>
      <w:r w:rsidRPr="007D67F3">
        <w:rPr>
          <w:rFonts w:ascii="Times New Roman CYR" w:hAnsi="Times New Roman CYR" w:cs="Times New Roman CYR"/>
          <w:sz w:val="28"/>
          <w:szCs w:val="28"/>
        </w:rPr>
        <w:t>, относящийся к совершенно другому типу медицинских изделий («соответствие техническим характеристикам регистраторов ЭКГ, представленных на рынке»).</w:t>
      </w:r>
    </w:p>
    <w:p w:rsidR="007D67F3" w:rsidRPr="007D67F3" w:rsidRDefault="007D67F3" w:rsidP="00972B3D">
      <w:pPr>
        <w:spacing w:after="0"/>
        <w:ind w:firstLine="567"/>
        <w:jc w:val="both"/>
        <w:rPr>
          <w:rFonts w:ascii="Times New Roman CYR" w:hAnsi="Times New Roman CYR" w:cs="Times New Roman CYR"/>
          <w:sz w:val="28"/>
          <w:szCs w:val="28"/>
        </w:rPr>
      </w:pPr>
      <w:r w:rsidRPr="007D67F3">
        <w:rPr>
          <w:rFonts w:ascii="Times New Roman CYR" w:hAnsi="Times New Roman CYR" w:cs="Times New Roman CYR"/>
          <w:sz w:val="28"/>
          <w:szCs w:val="28"/>
        </w:rPr>
        <w:t>Таким образом, данное обстоятельство не позволяет определить соответствие закупаемого товара установленным заказчиком требованиям, что ведет к нарушению ч</w:t>
      </w:r>
      <w:r>
        <w:rPr>
          <w:rFonts w:ascii="Times New Roman CYR" w:hAnsi="Times New Roman CYR" w:cs="Times New Roman CYR"/>
          <w:sz w:val="28"/>
          <w:szCs w:val="28"/>
        </w:rPr>
        <w:t>асти</w:t>
      </w:r>
      <w:r w:rsidRPr="007D67F3">
        <w:rPr>
          <w:rFonts w:ascii="Times New Roman CYR" w:hAnsi="Times New Roman CYR" w:cs="Times New Roman CYR"/>
          <w:sz w:val="28"/>
          <w:szCs w:val="28"/>
        </w:rPr>
        <w:t xml:space="preserve"> 2 ст</w:t>
      </w:r>
      <w:r>
        <w:rPr>
          <w:rFonts w:ascii="Times New Roman CYR" w:hAnsi="Times New Roman CYR" w:cs="Times New Roman CYR"/>
          <w:sz w:val="28"/>
          <w:szCs w:val="28"/>
        </w:rPr>
        <w:t>атьи</w:t>
      </w:r>
      <w:r w:rsidRPr="007D67F3">
        <w:rPr>
          <w:rFonts w:ascii="Times New Roman CYR" w:hAnsi="Times New Roman CYR" w:cs="Times New Roman CYR"/>
          <w:sz w:val="28"/>
          <w:szCs w:val="28"/>
        </w:rPr>
        <w:t xml:space="preserve"> 33 Федерального закона № 44-ФЗ.</w:t>
      </w:r>
    </w:p>
    <w:p w:rsidR="00972B3D" w:rsidRDefault="00972B3D" w:rsidP="00972B3D">
      <w:pPr>
        <w:tabs>
          <w:tab w:val="left" w:pos="545"/>
          <w:tab w:val="left" w:pos="720"/>
        </w:tabs>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по мнению заявителя, </w:t>
      </w:r>
      <w:r w:rsidRPr="00972B3D">
        <w:rPr>
          <w:rFonts w:ascii="Times New Roman CYR" w:hAnsi="Times New Roman CYR" w:cs="Times New Roman CYR"/>
          <w:sz w:val="28"/>
          <w:szCs w:val="28"/>
        </w:rPr>
        <w:t>функция установки шага стравливания воздуха из манжеты (как с ПК, так и непосредственно с монитора АД) имеется только у производителя ООО «ДМС Передовые Технологии», которая реализована в Комплекте мониторов компьютеризированных носимых одно, двух, трехсуточного мониторирования ЭКГ, АД, ЧП КМкн-“Союз-“ДМС”: Монитор МДП-НС-02с «Восход».</w:t>
      </w:r>
    </w:p>
    <w:p w:rsidR="00972B3D" w:rsidRDefault="00C34C55" w:rsidP="00972B3D">
      <w:pPr>
        <w:tabs>
          <w:tab w:val="left" w:pos="545"/>
          <w:tab w:val="left" w:pos="720"/>
        </w:tabs>
        <w:spacing w:after="0" w:line="240" w:lineRule="auto"/>
        <w:ind w:firstLine="567"/>
        <w:jc w:val="both"/>
        <w:rPr>
          <w:rFonts w:ascii="Times New Roman CYR" w:hAnsi="Times New Roman CYR" w:cs="Times New Roman CYR"/>
          <w:sz w:val="28"/>
          <w:szCs w:val="28"/>
        </w:rPr>
      </w:pPr>
      <w:r w:rsidRPr="00C34C55">
        <w:rPr>
          <w:rFonts w:ascii="Times New Roman CYR" w:hAnsi="Times New Roman CYR" w:cs="Times New Roman CYR"/>
          <w:sz w:val="28"/>
          <w:szCs w:val="28"/>
        </w:rPr>
        <w:lastRenderedPageBreak/>
        <w:t xml:space="preserve">При этом, у системы холтеровского мониторинга артериального давления SCHILLER BR-102 plus выбирается </w:t>
      </w:r>
      <w:r w:rsidRPr="00C34C55">
        <w:rPr>
          <w:rFonts w:ascii="Times New Roman CYR" w:hAnsi="Times New Roman CYR" w:cs="Times New Roman CYR"/>
          <w:sz w:val="28"/>
          <w:szCs w:val="28"/>
          <w:u w:val="single"/>
        </w:rPr>
        <w:t>скорость</w:t>
      </w:r>
      <w:r w:rsidRPr="00C34C55">
        <w:rPr>
          <w:szCs w:val="21"/>
        </w:rPr>
        <w:t xml:space="preserve"> </w:t>
      </w:r>
      <w:r w:rsidRPr="00C34C55">
        <w:rPr>
          <w:rFonts w:ascii="Times New Roman CYR" w:hAnsi="Times New Roman CYR" w:cs="Times New Roman CYR"/>
          <w:sz w:val="28"/>
          <w:szCs w:val="28"/>
        </w:rPr>
        <w:t>стравливания от 2 до 9 мм.рт.ст/с, то есть шаг стравливания относительно единицы времени.</w:t>
      </w:r>
      <w:r>
        <w:rPr>
          <w:rFonts w:ascii="Times New Roman CYR" w:hAnsi="Times New Roman CYR" w:cs="Times New Roman CYR"/>
          <w:sz w:val="28"/>
          <w:szCs w:val="28"/>
        </w:rPr>
        <w:t xml:space="preserve"> </w:t>
      </w:r>
      <w:r w:rsidRPr="00C34C55">
        <w:rPr>
          <w:rFonts w:ascii="Times New Roman CYR" w:hAnsi="Times New Roman CYR" w:cs="Times New Roman CYR"/>
          <w:sz w:val="28"/>
          <w:szCs w:val="28"/>
        </w:rPr>
        <w:t xml:space="preserve">Требование </w:t>
      </w:r>
      <w:r>
        <w:rPr>
          <w:rFonts w:ascii="Times New Roman CYR" w:hAnsi="Times New Roman CYR" w:cs="Times New Roman CYR"/>
          <w:sz w:val="28"/>
          <w:szCs w:val="28"/>
        </w:rPr>
        <w:t xml:space="preserve">заказчика и уполномоченного органа </w:t>
      </w:r>
      <w:r w:rsidRPr="00C34C55">
        <w:rPr>
          <w:rFonts w:ascii="Times New Roman CYR" w:hAnsi="Times New Roman CYR" w:cs="Times New Roman CYR"/>
          <w:sz w:val="28"/>
          <w:szCs w:val="28"/>
        </w:rPr>
        <w:t>указывает на выбор исключительно шага страв</w:t>
      </w:r>
      <w:r>
        <w:rPr>
          <w:rFonts w:ascii="Times New Roman CYR" w:hAnsi="Times New Roman CYR" w:cs="Times New Roman CYR"/>
          <w:sz w:val="28"/>
          <w:szCs w:val="28"/>
        </w:rPr>
        <w:t>ливания без привязки ко времени, при этом</w:t>
      </w:r>
      <w:r w:rsidRPr="00C34C55">
        <w:rPr>
          <w:rFonts w:ascii="Times New Roman CYR" w:hAnsi="Times New Roman CYR" w:cs="Times New Roman CYR"/>
          <w:sz w:val="28"/>
          <w:szCs w:val="28"/>
        </w:rPr>
        <w:t xml:space="preserve"> возможности выбора скорости стравливания и выбора шага ст</w:t>
      </w:r>
      <w:r>
        <w:rPr>
          <w:rFonts w:ascii="Times New Roman CYR" w:hAnsi="Times New Roman CYR" w:cs="Times New Roman CYR"/>
          <w:sz w:val="28"/>
          <w:szCs w:val="28"/>
        </w:rPr>
        <w:t>равливания - это разные функции</w:t>
      </w:r>
      <w:r w:rsidR="00442275">
        <w:rPr>
          <w:rFonts w:ascii="Times New Roman CYR" w:hAnsi="Times New Roman CYR" w:cs="Times New Roman CYR"/>
          <w:sz w:val="28"/>
          <w:szCs w:val="28"/>
        </w:rPr>
        <w:t xml:space="preserve"> и </w:t>
      </w:r>
      <w:r>
        <w:rPr>
          <w:rFonts w:ascii="Times New Roman CYR" w:hAnsi="Times New Roman CYR" w:cs="Times New Roman CYR"/>
          <w:sz w:val="28"/>
          <w:szCs w:val="28"/>
        </w:rPr>
        <w:t xml:space="preserve"> </w:t>
      </w:r>
      <w:r w:rsidR="00442275">
        <w:rPr>
          <w:rFonts w:ascii="Times New Roman CYR" w:hAnsi="Times New Roman CYR" w:cs="Times New Roman CYR"/>
          <w:sz w:val="28"/>
          <w:szCs w:val="28"/>
        </w:rPr>
        <w:t>п</w:t>
      </w:r>
      <w:r w:rsidR="00442275" w:rsidRPr="00442275">
        <w:rPr>
          <w:rFonts w:ascii="Times New Roman CYR" w:hAnsi="Times New Roman CYR" w:cs="Times New Roman CYR"/>
          <w:sz w:val="28"/>
          <w:szCs w:val="28"/>
        </w:rPr>
        <w:t>риравнять шаг стравливания и скорость стравливания невозможно, т.к. это разные параметры, которые измеряются в разных величинах</w:t>
      </w:r>
      <w:r w:rsidR="00442275">
        <w:rPr>
          <w:rFonts w:ascii="Times New Roman CYR" w:hAnsi="Times New Roman CYR" w:cs="Times New Roman CYR"/>
          <w:sz w:val="28"/>
          <w:szCs w:val="28"/>
        </w:rPr>
        <w:t>.</w:t>
      </w:r>
    </w:p>
    <w:p w:rsidR="00972B3D" w:rsidRDefault="00972B3D" w:rsidP="00972B3D">
      <w:pPr>
        <w:tabs>
          <w:tab w:val="left" w:pos="545"/>
          <w:tab w:val="left" w:pos="720"/>
        </w:tabs>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заказчиком и уполномоченным органом установлены требования к закупаемому товару </w:t>
      </w:r>
      <w:r w:rsidRPr="00972B3D">
        <w:rPr>
          <w:rFonts w:ascii="Times New Roman CYR" w:hAnsi="Times New Roman CYR" w:cs="Times New Roman CYR"/>
          <w:sz w:val="28"/>
          <w:szCs w:val="28"/>
        </w:rPr>
        <w:t>не</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предусмотренные</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техническими</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регламентами,</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принятыми</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в</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соответствии</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с</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законодательством</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Российской</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Федерации</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о техническом регулировании, документами, разрабатываемыми и применяемыми в национальной системе</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стандартизации,</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принятыми</w:t>
      </w:r>
      <w:r>
        <w:rPr>
          <w:rFonts w:ascii="Times New Roman CYR" w:hAnsi="Times New Roman CYR" w:cs="Times New Roman CYR"/>
          <w:sz w:val="28"/>
          <w:szCs w:val="28"/>
        </w:rPr>
        <w:t xml:space="preserve"> </w:t>
      </w:r>
      <w:r w:rsidRPr="00972B3D">
        <w:rPr>
          <w:rFonts w:ascii="Times New Roman CYR" w:hAnsi="Times New Roman CYR" w:cs="Times New Roman CYR"/>
          <w:sz w:val="28"/>
          <w:szCs w:val="28"/>
        </w:rPr>
        <w:t>в соответствии с </w:t>
      </w:r>
      <w:hyperlink r:id="rId9" w:anchor="/document/71108018/entry/0" w:history="1">
        <w:r w:rsidRPr="00972B3D">
          <w:rPr>
            <w:rFonts w:ascii="Times New Roman CYR" w:hAnsi="Times New Roman CYR" w:cs="Times New Roman CYR"/>
            <w:sz w:val="28"/>
            <w:szCs w:val="28"/>
          </w:rPr>
          <w:t>законодательством</w:t>
        </w:r>
      </w:hyperlink>
      <w:r w:rsidRPr="00972B3D">
        <w:rPr>
          <w:rFonts w:ascii="Times New Roman CYR" w:hAnsi="Times New Roman CYR" w:cs="Times New Roman CYR"/>
          <w:sz w:val="28"/>
          <w:szCs w:val="28"/>
        </w:rPr>
        <w:t> Российской Федерации о стандартизации</w:t>
      </w:r>
      <w:r>
        <w:rPr>
          <w:rFonts w:ascii="Times New Roman CYR" w:hAnsi="Times New Roman CYR" w:cs="Times New Roman CYR"/>
          <w:sz w:val="28"/>
          <w:szCs w:val="28"/>
        </w:rPr>
        <w:t>.</w:t>
      </w:r>
    </w:p>
    <w:p w:rsidR="00CE3158" w:rsidRDefault="00CE3158" w:rsidP="007D67F3">
      <w:pPr>
        <w:tabs>
          <w:tab w:val="left" w:pos="545"/>
          <w:tab w:val="left" w:pos="720"/>
        </w:tabs>
        <w:spacing w:after="0" w:line="240" w:lineRule="auto"/>
        <w:ind w:firstLine="545"/>
        <w:jc w:val="both"/>
        <w:rPr>
          <w:rFonts w:ascii="Times New Roman CYR" w:hAnsi="Times New Roman CYR" w:cs="Times New Roman CYR"/>
          <w:sz w:val="28"/>
          <w:szCs w:val="28"/>
        </w:rPr>
      </w:pPr>
    </w:p>
    <w:p w:rsidR="00815346" w:rsidRPr="007D67F3" w:rsidRDefault="00815346" w:rsidP="007D67F3">
      <w:pPr>
        <w:tabs>
          <w:tab w:val="left" w:pos="545"/>
          <w:tab w:val="left" w:pos="720"/>
        </w:tabs>
        <w:spacing w:after="0" w:line="240" w:lineRule="auto"/>
        <w:ind w:firstLine="545"/>
        <w:jc w:val="both"/>
        <w:rPr>
          <w:rFonts w:ascii="Times New Roman CYR" w:hAnsi="Times New Roman CYR" w:cs="Times New Roman CYR"/>
          <w:sz w:val="28"/>
          <w:szCs w:val="28"/>
        </w:rPr>
      </w:pPr>
      <w:r w:rsidRPr="00CE3158">
        <w:rPr>
          <w:rFonts w:ascii="Times New Roman CYR" w:hAnsi="Times New Roman CYR" w:cs="Times New Roman CYR"/>
          <w:sz w:val="28"/>
          <w:szCs w:val="28"/>
        </w:rPr>
        <w:t>Заказчиком</w:t>
      </w:r>
      <w:r w:rsidR="009D53F5" w:rsidRPr="00CE3158">
        <w:rPr>
          <w:rFonts w:ascii="Times New Roman CYR" w:hAnsi="Times New Roman CYR" w:cs="Times New Roman CYR"/>
          <w:sz w:val="28"/>
          <w:szCs w:val="28"/>
        </w:rPr>
        <w:t>, уполномоченным</w:t>
      </w:r>
      <w:r w:rsidR="009D53F5" w:rsidRPr="007D67F3">
        <w:rPr>
          <w:rFonts w:ascii="Times New Roman CYR" w:hAnsi="Times New Roman CYR" w:cs="Times New Roman CYR"/>
          <w:sz w:val="28"/>
          <w:szCs w:val="28"/>
        </w:rPr>
        <w:t xml:space="preserve"> органом</w:t>
      </w:r>
      <w:r w:rsidRPr="007D67F3">
        <w:rPr>
          <w:rFonts w:ascii="Times New Roman CYR" w:hAnsi="Times New Roman CYR" w:cs="Times New Roman CYR"/>
          <w:sz w:val="28"/>
          <w:szCs w:val="28"/>
        </w:rPr>
        <w:t xml:space="preserve"> представлены возражения на жа</w:t>
      </w:r>
      <w:r w:rsidR="00702438">
        <w:rPr>
          <w:rFonts w:ascii="Times New Roman CYR" w:hAnsi="Times New Roman CYR" w:cs="Times New Roman CYR"/>
          <w:sz w:val="28"/>
          <w:szCs w:val="28"/>
        </w:rPr>
        <w:t>лобу заявителя, в которых считаю</w:t>
      </w:r>
      <w:r w:rsidRPr="007D67F3">
        <w:rPr>
          <w:rFonts w:ascii="Times New Roman CYR" w:hAnsi="Times New Roman CYR" w:cs="Times New Roman CYR"/>
          <w:sz w:val="28"/>
          <w:szCs w:val="28"/>
        </w:rPr>
        <w:t>т доводы жалобы необоснованными.</w:t>
      </w:r>
    </w:p>
    <w:p w:rsidR="00815346" w:rsidRPr="007D67F3" w:rsidRDefault="00815346" w:rsidP="007D67F3">
      <w:pPr>
        <w:tabs>
          <w:tab w:val="left" w:pos="545"/>
          <w:tab w:val="left" w:pos="720"/>
        </w:tabs>
        <w:spacing w:after="0" w:line="240" w:lineRule="auto"/>
        <w:ind w:firstLine="545"/>
        <w:jc w:val="both"/>
        <w:rPr>
          <w:rFonts w:ascii="Times New Roman CYR" w:hAnsi="Times New Roman CYR" w:cs="Times New Roman CYR"/>
          <w:sz w:val="28"/>
          <w:szCs w:val="28"/>
        </w:rPr>
      </w:pPr>
      <w:r w:rsidRPr="007D67F3">
        <w:rPr>
          <w:rFonts w:ascii="Times New Roman CYR" w:hAnsi="Times New Roman CYR" w:cs="Times New Roman CYR"/>
          <w:sz w:val="28"/>
          <w:szCs w:val="28"/>
        </w:rPr>
        <w:t> </w:t>
      </w:r>
    </w:p>
    <w:p w:rsidR="00815346" w:rsidRPr="00815346" w:rsidRDefault="00815346" w:rsidP="007D67F3">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xml:space="preserve">В ходе рассмотрения жалобы Комиссией установлено, что заказчиком </w:t>
      </w:r>
      <w:r w:rsidR="00442275">
        <w:rPr>
          <w:rFonts w:ascii="Times New Roman" w:eastAsia="Times New Roman" w:hAnsi="Times New Roman" w:cs="Times New Roman"/>
          <w:spacing w:val="-4"/>
          <w:sz w:val="28"/>
          <w:szCs w:val="28"/>
        </w:rPr>
        <w:t>06</w:t>
      </w:r>
      <w:r w:rsidRPr="00815346">
        <w:rPr>
          <w:rFonts w:ascii="Times New Roman" w:eastAsia="Times New Roman" w:hAnsi="Times New Roman" w:cs="Times New Roman"/>
          <w:spacing w:val="-4"/>
          <w:sz w:val="28"/>
          <w:szCs w:val="28"/>
        </w:rPr>
        <w:t xml:space="preserve"> </w:t>
      </w:r>
      <w:r w:rsidR="00442275">
        <w:rPr>
          <w:rFonts w:ascii="Times New Roman" w:eastAsia="Times New Roman" w:hAnsi="Times New Roman" w:cs="Times New Roman"/>
          <w:spacing w:val="-4"/>
          <w:sz w:val="28"/>
          <w:szCs w:val="28"/>
        </w:rPr>
        <w:t>августа</w:t>
      </w:r>
      <w:r w:rsidRPr="00815346">
        <w:rPr>
          <w:rFonts w:ascii="Times New Roman" w:eastAsia="Times New Roman" w:hAnsi="Times New Roman" w:cs="Times New Roman"/>
          <w:spacing w:val="-4"/>
          <w:sz w:val="28"/>
          <w:szCs w:val="28"/>
        </w:rPr>
        <w:t xml:space="preserve">  2020 года в единой информационной системе в сфере закупок, на сайте www.</w:t>
      </w:r>
      <w:r w:rsidRPr="00815346">
        <w:rPr>
          <w:rFonts w:ascii="Times New Roman" w:eastAsia="Times New Roman" w:hAnsi="Times New Roman" w:cs="Times New Roman"/>
          <w:spacing w:val="-4"/>
          <w:sz w:val="28"/>
          <w:szCs w:val="28"/>
          <w:lang w:val="en-US"/>
        </w:rPr>
        <w:t>zakupki</w:t>
      </w:r>
      <w:r w:rsidRPr="00815346">
        <w:rPr>
          <w:rFonts w:ascii="Times New Roman" w:eastAsia="Times New Roman" w:hAnsi="Times New Roman" w:cs="Times New Roman"/>
          <w:spacing w:val="-4"/>
          <w:sz w:val="28"/>
          <w:szCs w:val="28"/>
        </w:rPr>
        <w:t>.</w:t>
      </w:r>
      <w:r w:rsidRPr="00815346">
        <w:rPr>
          <w:rFonts w:ascii="Times New Roman" w:eastAsia="Times New Roman" w:hAnsi="Times New Roman" w:cs="Times New Roman"/>
          <w:spacing w:val="-4"/>
          <w:sz w:val="28"/>
          <w:szCs w:val="28"/>
          <w:lang w:val="en-US"/>
        </w:rPr>
        <w:t>gov</w:t>
      </w:r>
      <w:r w:rsidRPr="00815346">
        <w:rPr>
          <w:rFonts w:ascii="Times New Roman" w:eastAsia="Times New Roman" w:hAnsi="Times New Roman" w:cs="Times New Roman"/>
          <w:spacing w:val="-4"/>
          <w:sz w:val="28"/>
          <w:szCs w:val="28"/>
        </w:rPr>
        <w:t xml:space="preserve">.ru размещены </w:t>
      </w:r>
      <w:r w:rsidR="00442275">
        <w:rPr>
          <w:rFonts w:ascii="Times New Roman" w:eastAsia="Times New Roman" w:hAnsi="Times New Roman" w:cs="Times New Roman"/>
          <w:spacing w:val="-4"/>
          <w:sz w:val="28"/>
          <w:szCs w:val="28"/>
        </w:rPr>
        <w:t>и</w:t>
      </w:r>
      <w:r w:rsidRPr="00815346">
        <w:rPr>
          <w:rFonts w:ascii="Times New Roman" w:eastAsia="Times New Roman" w:hAnsi="Times New Roman" w:cs="Times New Roman"/>
          <w:spacing w:val="-4"/>
          <w:sz w:val="28"/>
          <w:szCs w:val="28"/>
        </w:rPr>
        <w:t xml:space="preserve">звещение о проведении электронного аукциона для закупки № </w:t>
      </w:r>
      <w:hyperlink r:id="rId10" w:history="1">
        <w:r w:rsidR="00442275" w:rsidRPr="00442275">
          <w:rPr>
            <w:rFonts w:ascii="Times New Roman CYR" w:hAnsi="Times New Roman CYR" w:cs="Times New Roman CYR"/>
            <w:color w:val="000000"/>
            <w:sz w:val="28"/>
            <w:szCs w:val="28"/>
          </w:rPr>
          <w:t>0134200000120003264</w:t>
        </w:r>
      </w:hyperlink>
      <w:r w:rsidRPr="00815346">
        <w:rPr>
          <w:rFonts w:ascii="Times New Roman" w:eastAsia="Times New Roman" w:hAnsi="Times New Roman" w:cs="Times New Roman"/>
          <w:spacing w:val="-4"/>
          <w:sz w:val="28"/>
          <w:szCs w:val="28"/>
        </w:rPr>
        <w:t xml:space="preserve">, а также документация об электронном аукционе на </w:t>
      </w:r>
      <w:r w:rsidR="00442275">
        <w:rPr>
          <w:rFonts w:ascii="Times New Roman CYR" w:hAnsi="Times New Roman CYR" w:cs="Times New Roman CYR"/>
          <w:sz w:val="28"/>
          <w:szCs w:val="28"/>
        </w:rPr>
        <w:t>поставку медицинского изделия - комплекса суточного мониторирования ЭКГ и АД, ввод в эксплуатацию медицинского изделия, обучение правилам эксплуатации специалистов, эксплуатирующих медицинское изделие</w:t>
      </w:r>
      <w:r w:rsidRPr="00815346">
        <w:rPr>
          <w:rFonts w:ascii="Times New Roman" w:eastAsia="Times New Roman" w:hAnsi="Times New Roman" w:cs="Times New Roman"/>
          <w:spacing w:val="-4"/>
          <w:sz w:val="28"/>
          <w:szCs w:val="28"/>
        </w:rPr>
        <w:t> (далее – Документация об электронном аукционе).</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xml:space="preserve">Начальная (максимальная) цена контракта составляет </w:t>
      </w:r>
      <w:r w:rsidR="00442275" w:rsidRPr="00442275">
        <w:rPr>
          <w:rFonts w:ascii="Times New Roman" w:eastAsia="Times New Roman" w:hAnsi="Times New Roman" w:cs="Times New Roman"/>
          <w:spacing w:val="-4"/>
          <w:sz w:val="28"/>
          <w:szCs w:val="28"/>
        </w:rPr>
        <w:t>1 200 000,00 руб</w:t>
      </w:r>
      <w:r w:rsidRPr="00815346">
        <w:rPr>
          <w:rFonts w:ascii="Times New Roman" w:eastAsia="Times New Roman" w:hAnsi="Times New Roman" w:cs="Times New Roman"/>
          <w:spacing w:val="-4"/>
          <w:sz w:val="28"/>
          <w:szCs w:val="28"/>
        </w:rPr>
        <w:t>.</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xml:space="preserve"> </w:t>
      </w:r>
      <w:r w:rsidR="00442275" w:rsidRPr="00B3042D">
        <w:rPr>
          <w:rFonts w:ascii="Times New Roman" w:eastAsia="Times New Roman" w:hAnsi="Times New Roman" w:cs="Times New Roman"/>
          <w:color w:val="000000"/>
          <w:spacing w:val="-4"/>
          <w:sz w:val="28"/>
          <w:szCs w:val="28"/>
        </w:rPr>
        <w:t xml:space="preserve">Дата окончания срока подачи заявок </w:t>
      </w:r>
      <w:r w:rsidR="00442275">
        <w:rPr>
          <w:rFonts w:ascii="Times New Roman" w:eastAsia="Times New Roman" w:hAnsi="Times New Roman" w:cs="Times New Roman"/>
          <w:color w:val="000000"/>
          <w:spacing w:val="-4"/>
          <w:sz w:val="28"/>
          <w:szCs w:val="28"/>
        </w:rPr>
        <w:t>-</w:t>
      </w:r>
      <w:r w:rsidR="00442275" w:rsidRPr="00B3042D">
        <w:rPr>
          <w:rFonts w:ascii="Times New Roman" w:eastAsia="Times New Roman" w:hAnsi="Times New Roman" w:cs="Times New Roman"/>
          <w:color w:val="000000"/>
          <w:spacing w:val="-4"/>
          <w:sz w:val="28"/>
          <w:szCs w:val="28"/>
        </w:rPr>
        <w:t xml:space="preserve"> </w:t>
      </w:r>
      <w:r w:rsidR="00442275">
        <w:rPr>
          <w:rFonts w:ascii="Times New Roman" w:eastAsia="Times New Roman" w:hAnsi="Times New Roman" w:cs="Times New Roman"/>
          <w:color w:val="000000"/>
          <w:spacing w:val="-4"/>
          <w:sz w:val="28"/>
          <w:szCs w:val="28"/>
        </w:rPr>
        <w:t>14.08.2020</w:t>
      </w:r>
      <w:r w:rsidR="00442275" w:rsidRPr="00B3042D">
        <w:rPr>
          <w:rFonts w:ascii="Times New Roman" w:eastAsia="Times New Roman" w:hAnsi="Times New Roman" w:cs="Times New Roman"/>
          <w:color w:val="000000"/>
          <w:spacing w:val="-4"/>
          <w:sz w:val="28"/>
          <w:szCs w:val="28"/>
        </w:rPr>
        <w:t xml:space="preserve"> года.</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Комиссия, исследовав материалы дела, доводы заявителя, возражения уполномоченного органа приходит к следующим выводам.</w:t>
      </w:r>
    </w:p>
    <w:p w:rsidR="00815346" w:rsidRPr="00815346" w:rsidRDefault="00815346"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w:t>
      </w:r>
    </w:p>
    <w:p w:rsidR="00337A1D" w:rsidRPr="00337A1D" w:rsidRDefault="00D9301E" w:rsidP="00D9301E">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соответствии с пунктом </w:t>
      </w:r>
      <w:r w:rsidR="00337A1D">
        <w:rPr>
          <w:rFonts w:ascii="Times New Roman" w:eastAsia="Times New Roman" w:hAnsi="Times New Roman" w:cs="Times New Roman"/>
          <w:spacing w:val="-4"/>
          <w:sz w:val="28"/>
          <w:szCs w:val="28"/>
        </w:rPr>
        <w:t>1</w:t>
      </w:r>
      <w:r>
        <w:rPr>
          <w:rFonts w:ascii="Times New Roman" w:eastAsia="Times New Roman" w:hAnsi="Times New Roman" w:cs="Times New Roman"/>
          <w:spacing w:val="-4"/>
          <w:sz w:val="28"/>
          <w:szCs w:val="28"/>
        </w:rPr>
        <w:t xml:space="preserve"> части 4 главы 2 П</w:t>
      </w:r>
      <w:r w:rsidRPr="00D9301E">
        <w:rPr>
          <w:rFonts w:ascii="Times New Roman" w:eastAsia="Times New Roman" w:hAnsi="Times New Roman" w:cs="Times New Roman"/>
          <w:spacing w:val="-4"/>
          <w:sz w:val="28"/>
          <w:szCs w:val="28"/>
        </w:rPr>
        <w:t>оложения о порядке взаимодействия заказчиков Иркутской области, осуществляющих закупки товаров, работ, услуг для обеспечения нужд Иркутской области, с министерством по регулированию контрактной системы в сфере закупок Иркутской области, утвержденного постановлением Правительства Иркутской области от 12.08.2013 №301-пп</w:t>
      </w:r>
      <w:r w:rsidR="00337A1D">
        <w:rPr>
          <w:rFonts w:ascii="Times New Roman" w:eastAsia="Times New Roman" w:hAnsi="Times New Roman" w:cs="Times New Roman"/>
          <w:spacing w:val="-4"/>
          <w:sz w:val="28"/>
          <w:szCs w:val="28"/>
        </w:rPr>
        <w:t xml:space="preserve"> (далее – Положение о взаимодействии)</w:t>
      </w:r>
      <w:r w:rsidRPr="00D9301E">
        <w:rPr>
          <w:rFonts w:ascii="Times New Roman" w:eastAsia="Times New Roman" w:hAnsi="Times New Roman" w:cs="Times New Roman"/>
          <w:spacing w:val="-4"/>
          <w:sz w:val="28"/>
          <w:szCs w:val="28"/>
        </w:rPr>
        <w:t xml:space="preserve">, </w:t>
      </w:r>
      <w:r w:rsidR="00337A1D">
        <w:rPr>
          <w:rFonts w:ascii="Times New Roman" w:eastAsia="Times New Roman" w:hAnsi="Times New Roman" w:cs="Times New Roman"/>
          <w:spacing w:val="-4"/>
          <w:sz w:val="28"/>
          <w:szCs w:val="28"/>
        </w:rPr>
        <w:t xml:space="preserve">заказчик </w:t>
      </w:r>
      <w:r w:rsidR="00337A1D" w:rsidRPr="00337A1D">
        <w:rPr>
          <w:rFonts w:ascii="Times New Roman" w:eastAsia="Times New Roman" w:hAnsi="Times New Roman" w:cs="Times New Roman"/>
          <w:spacing w:val="-4"/>
          <w:sz w:val="28"/>
          <w:szCs w:val="28"/>
        </w:rPr>
        <w:t>осуществляет описание объекта закупки в соответствии с Федеральным законом №44-ФЗ.</w:t>
      </w:r>
    </w:p>
    <w:p w:rsidR="00337A1D" w:rsidRDefault="00337A1D" w:rsidP="00D9301E">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Также, в соответствии с пунктом 11 части 4 главы 2 Положения о взаимодействии </w:t>
      </w:r>
      <w:r w:rsidRPr="00337A1D">
        <w:rPr>
          <w:rFonts w:ascii="Times New Roman" w:eastAsia="Times New Roman" w:hAnsi="Times New Roman" w:cs="Times New Roman"/>
          <w:spacing w:val="-4"/>
          <w:sz w:val="28"/>
          <w:szCs w:val="28"/>
        </w:rPr>
        <w:t>утверждает заявку на закупку, в том числе документы и входящие в них сведения, в целях их включения в неизменном виде в извещение об осуществлении закупки и (или) документацию как часть, утвержденную непосредственно заказчиком</w:t>
      </w:r>
      <w:r>
        <w:rPr>
          <w:rFonts w:ascii="Times New Roman" w:eastAsia="Times New Roman" w:hAnsi="Times New Roman" w:cs="Times New Roman"/>
          <w:spacing w:val="-4"/>
          <w:sz w:val="28"/>
          <w:szCs w:val="28"/>
        </w:rPr>
        <w:t>.</w:t>
      </w:r>
    </w:p>
    <w:p w:rsidR="00337A1D" w:rsidRDefault="00337A1D" w:rsidP="00D9301E">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p>
    <w:p w:rsidR="00337A1D" w:rsidRDefault="00337A1D" w:rsidP="00D9301E">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p>
    <w:p w:rsidR="00303AE0" w:rsidRDefault="00D9301E" w:rsidP="00D9301E">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 xml:space="preserve">Согласно </w:t>
      </w:r>
      <w:r w:rsidR="00303AE0">
        <w:rPr>
          <w:rFonts w:ascii="Times New Roman" w:eastAsia="Times New Roman" w:hAnsi="Times New Roman" w:cs="Times New Roman"/>
          <w:spacing w:val="-4"/>
          <w:sz w:val="28"/>
          <w:szCs w:val="28"/>
        </w:rPr>
        <w:t>Приказа министерства</w:t>
      </w:r>
      <w:r w:rsidR="00303AE0" w:rsidRPr="00D9301E">
        <w:rPr>
          <w:rFonts w:ascii="Times New Roman" w:eastAsia="Times New Roman" w:hAnsi="Times New Roman" w:cs="Times New Roman"/>
          <w:spacing w:val="-4"/>
          <w:sz w:val="28"/>
          <w:szCs w:val="28"/>
        </w:rPr>
        <w:t xml:space="preserve"> по регулированию контрактной системы в сфере закупок  Иркутской области</w:t>
      </w:r>
      <w:r w:rsidR="00303AE0">
        <w:rPr>
          <w:rFonts w:ascii="Times New Roman" w:eastAsia="Times New Roman" w:hAnsi="Times New Roman" w:cs="Times New Roman"/>
          <w:spacing w:val="-4"/>
          <w:sz w:val="28"/>
          <w:szCs w:val="28"/>
        </w:rPr>
        <w:t xml:space="preserve"> от 11.08.2014 № 127-мп «Об утверждении формы заявки </w:t>
      </w:r>
      <w:r w:rsidR="00303AE0" w:rsidRPr="00303AE0">
        <w:rPr>
          <w:rFonts w:ascii="Times New Roman" w:eastAsia="Times New Roman" w:hAnsi="Times New Roman" w:cs="Times New Roman"/>
          <w:spacing w:val="-4"/>
          <w:sz w:val="28"/>
          <w:szCs w:val="28"/>
        </w:rPr>
        <w:t>на закупку и требований к ее заполнению» заявка на закупку – электронный документ</w:t>
      </w:r>
      <w:r w:rsidR="00303AE0" w:rsidRPr="00D9301E">
        <w:rPr>
          <w:rFonts w:ascii="Times New Roman" w:eastAsia="Times New Roman" w:hAnsi="Times New Roman" w:cs="Times New Roman"/>
          <w:spacing w:val="-4"/>
          <w:sz w:val="28"/>
          <w:szCs w:val="28"/>
        </w:rPr>
        <w:t xml:space="preserve">, </w:t>
      </w:r>
      <w:r w:rsidR="00303AE0">
        <w:rPr>
          <w:rFonts w:ascii="Times New Roman" w:eastAsia="Times New Roman" w:hAnsi="Times New Roman" w:cs="Times New Roman"/>
          <w:spacing w:val="-4"/>
          <w:sz w:val="28"/>
          <w:szCs w:val="28"/>
        </w:rPr>
        <w:t>формируемый заказчиками в информационной системе Иркутской области в сфере закупок на основании планов закупок и планов-графиков, являющийся основанием для начала определения поставщика (подрядчика, исполнителя).</w:t>
      </w:r>
    </w:p>
    <w:p w:rsidR="009D304C" w:rsidRPr="00D9301E" w:rsidRDefault="006810CD" w:rsidP="009D304C">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w:t>
      </w:r>
      <w:r w:rsidR="00337A1D">
        <w:rPr>
          <w:rFonts w:ascii="Times New Roman" w:eastAsia="Times New Roman" w:hAnsi="Times New Roman" w:cs="Times New Roman"/>
          <w:spacing w:val="-4"/>
          <w:sz w:val="28"/>
          <w:szCs w:val="28"/>
        </w:rPr>
        <w:t>унктом 6 части 3 главы 2 Положения о взаимодействии</w:t>
      </w:r>
      <w:r w:rsidR="00337A1D" w:rsidRPr="00D9301E">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м</w:t>
      </w:r>
      <w:r w:rsidR="009D304C" w:rsidRPr="00D9301E">
        <w:rPr>
          <w:rFonts w:ascii="Times New Roman" w:eastAsia="Times New Roman" w:hAnsi="Times New Roman" w:cs="Times New Roman"/>
          <w:spacing w:val="-4"/>
          <w:sz w:val="28"/>
          <w:szCs w:val="28"/>
        </w:rPr>
        <w:t xml:space="preserve">инистерство по регулированию контрактной системы в сфере закупок  Иркутской области </w:t>
      </w:r>
      <w:r w:rsidR="009D304C" w:rsidRPr="009D304C">
        <w:rPr>
          <w:rFonts w:ascii="Times New Roman" w:eastAsia="Times New Roman" w:hAnsi="Times New Roman" w:cs="Times New Roman"/>
          <w:spacing w:val="-4"/>
          <w:sz w:val="28"/>
          <w:szCs w:val="28"/>
        </w:rPr>
        <w:t>разрабатывает и утверждает документацию, за исключением утверждаемых непосредственно заказчиком документов и сведений, содержащихся в заявках на закупку</w:t>
      </w:r>
    </w:p>
    <w:p w:rsidR="00D9301E" w:rsidRDefault="009D304C" w:rsidP="00D9301E">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Таким образом, описание объекта закупки </w:t>
      </w:r>
      <w:r w:rsidR="006810CD">
        <w:rPr>
          <w:rFonts w:ascii="Times New Roman" w:eastAsia="Times New Roman" w:hAnsi="Times New Roman" w:cs="Times New Roman"/>
          <w:spacing w:val="-4"/>
          <w:sz w:val="28"/>
          <w:szCs w:val="28"/>
        </w:rPr>
        <w:t xml:space="preserve">(техническое задание) осуществляется </w:t>
      </w:r>
      <w:r>
        <w:rPr>
          <w:rFonts w:ascii="Times New Roman" w:eastAsia="Times New Roman" w:hAnsi="Times New Roman" w:cs="Times New Roman"/>
          <w:spacing w:val="-4"/>
          <w:sz w:val="28"/>
          <w:szCs w:val="28"/>
        </w:rPr>
        <w:t>исключительно заказчиком.</w:t>
      </w:r>
    </w:p>
    <w:p w:rsidR="00D9301E" w:rsidRDefault="00D9301E" w:rsidP="00815346">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A83CA9" w:rsidRPr="00E73E6F" w:rsidRDefault="00A83CA9"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 соответствии с пунктом 1 части 1 статьи 64 д</w:t>
      </w:r>
      <w:r w:rsidRPr="00E73E6F">
        <w:rPr>
          <w:rFonts w:ascii="Times New Roman" w:eastAsia="Times New Roman" w:hAnsi="Times New Roman" w:cs="Times New Roman"/>
          <w:spacing w:val="-4"/>
          <w:sz w:val="28"/>
          <w:szCs w:val="28"/>
        </w:rPr>
        <w:t>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1" w:anchor="dst100386" w:history="1">
        <w:r w:rsidRPr="00E73E6F">
          <w:rPr>
            <w:rFonts w:ascii="Times New Roman" w:eastAsia="Times New Roman" w:hAnsi="Times New Roman" w:cs="Times New Roman"/>
            <w:spacing w:val="-4"/>
            <w:sz w:val="28"/>
            <w:szCs w:val="28"/>
          </w:rPr>
          <w:t>статьей 33</w:t>
        </w:r>
      </w:hyperlink>
      <w:r w:rsidRPr="00E73E6F">
        <w:rPr>
          <w:rFonts w:ascii="Times New Roman" w:eastAsia="Times New Roman" w:hAnsi="Times New Roman" w:cs="Times New Roman"/>
          <w:spacing w:val="-4"/>
          <w:sz w:val="28"/>
          <w:szCs w:val="28"/>
        </w:rPr>
        <w:t> Федерального закона №44-ФЗ, в том числе обоснование начальной (максимальной) цены контракта, начальных цен единиц товара, работы, услуги.</w:t>
      </w:r>
    </w:p>
    <w:p w:rsidR="00765D52" w:rsidRPr="00E73E6F" w:rsidRDefault="00765D52" w:rsidP="00765D52">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Руководствуясь частью 1 и частью 2 статьи 33, статьей 6 </w:t>
      </w:r>
      <w:r w:rsidRPr="00E73E6F">
        <w:rPr>
          <w:rFonts w:ascii="Times New Roman" w:eastAsia="Times New Roman" w:hAnsi="Times New Roman" w:cs="Times New Roman"/>
          <w:spacing w:val="-4"/>
          <w:sz w:val="28"/>
          <w:szCs w:val="28"/>
        </w:rPr>
        <w:t>Федерального закона №44-ФЗ</w:t>
      </w:r>
      <w:r>
        <w:rPr>
          <w:rFonts w:ascii="Times New Roman" w:eastAsia="Times New Roman" w:hAnsi="Times New Roman" w:cs="Times New Roman"/>
          <w:spacing w:val="-4"/>
          <w:sz w:val="28"/>
          <w:szCs w:val="28"/>
        </w:rPr>
        <w:t xml:space="preserve"> в</w:t>
      </w:r>
      <w:r w:rsidRPr="00E73E6F">
        <w:rPr>
          <w:rFonts w:ascii="Times New Roman" w:eastAsia="Times New Roman" w:hAnsi="Times New Roman" w:cs="Times New Roman"/>
          <w:spacing w:val="-4"/>
          <w:sz w:val="28"/>
          <w:szCs w:val="28"/>
        </w:rPr>
        <w:t xml:space="preserve"> зависимости от своих потребностей заказчик в документации об аукционе должен установить требования, в частности, к качеству, техническим характеристикам (потребительским свойствам), размерам, упаковке товара с учетом специфики его деятельности и в целях обеспечения эффективного использования бюджетных средств, при соблюдении установленных законодательством РФ положений, направленных на обеспечение при проведении торгов конкурентной среды. </w:t>
      </w:r>
    </w:p>
    <w:p w:rsidR="00A83CA9" w:rsidRPr="00E73E6F" w:rsidRDefault="00907C29"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sidRPr="00E73E6F">
        <w:rPr>
          <w:rFonts w:ascii="Times New Roman" w:eastAsia="Times New Roman" w:hAnsi="Times New Roman" w:cs="Times New Roman"/>
          <w:spacing w:val="-4"/>
          <w:sz w:val="28"/>
          <w:szCs w:val="28"/>
        </w:rPr>
        <w:t>Соответственно, заказчик вправе включить в аукционную документацию такие характеристики и требования к товару, которые отвечают его потребностям и необходимы для выполнения соответствующих функций. При этом заказчик вправе в необходимой степени детализировать предмет закупок.</w:t>
      </w:r>
    </w:p>
    <w:p w:rsidR="00A83CA9" w:rsidRPr="00E73E6F" w:rsidRDefault="00A83CA9"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sidRPr="00E73E6F">
        <w:rPr>
          <w:rFonts w:ascii="Times New Roman" w:eastAsia="Times New Roman" w:hAnsi="Times New Roman" w:cs="Times New Roman"/>
          <w:spacing w:val="-4"/>
          <w:sz w:val="28"/>
          <w:szCs w:val="28"/>
        </w:rPr>
        <w:t xml:space="preserve">Требования к </w:t>
      </w:r>
      <w:r w:rsidR="00907C29">
        <w:rPr>
          <w:rFonts w:ascii="Times New Roman" w:eastAsia="Times New Roman" w:hAnsi="Times New Roman" w:cs="Times New Roman"/>
          <w:spacing w:val="-4"/>
          <w:sz w:val="28"/>
          <w:szCs w:val="28"/>
        </w:rPr>
        <w:t>показателям характеристик поставляемого товара</w:t>
      </w:r>
      <w:r w:rsidRPr="00E73E6F">
        <w:rPr>
          <w:rFonts w:ascii="Times New Roman" w:eastAsia="Times New Roman" w:hAnsi="Times New Roman" w:cs="Times New Roman"/>
          <w:spacing w:val="-4"/>
          <w:sz w:val="28"/>
          <w:szCs w:val="28"/>
        </w:rPr>
        <w:t xml:space="preserve">, содержатся в </w:t>
      </w:r>
      <w:r w:rsidR="00907C29" w:rsidRPr="00907C29">
        <w:rPr>
          <w:rFonts w:ascii="Times New Roman" w:eastAsia="Times New Roman" w:hAnsi="Times New Roman" w:cs="Times New Roman"/>
          <w:spacing w:val="-4"/>
          <w:sz w:val="28"/>
          <w:szCs w:val="28"/>
        </w:rPr>
        <w:t>части 3 аукционной документации «НАИМЕНОВАНИЕ И ОПИСАНИЕ ОБЪЕКТА ЗАКУПКИ (ТЕХНИЧЕСКОЕ ЗАДАНИЕ)»</w:t>
      </w:r>
      <w:r w:rsidRPr="00E73E6F">
        <w:rPr>
          <w:rFonts w:ascii="Times New Roman" w:eastAsia="Times New Roman" w:hAnsi="Times New Roman" w:cs="Times New Roman"/>
          <w:spacing w:val="-4"/>
          <w:sz w:val="28"/>
          <w:szCs w:val="28"/>
        </w:rPr>
        <w:t>.</w:t>
      </w:r>
    </w:p>
    <w:p w:rsidR="00BD3047" w:rsidRDefault="00451AE8"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Документация об электронном аукционе не содержит указания на конкретных производителей, торговых маро</w:t>
      </w:r>
      <w:r w:rsidR="00340D09">
        <w:rPr>
          <w:rFonts w:ascii="Times New Roman" w:eastAsia="Times New Roman" w:hAnsi="Times New Roman" w:cs="Times New Roman"/>
          <w:spacing w:val="-4"/>
          <w:sz w:val="28"/>
          <w:szCs w:val="28"/>
        </w:rPr>
        <w:t xml:space="preserve">к подлежащих к поставке товаров. </w:t>
      </w:r>
    </w:p>
    <w:p w:rsidR="00BD3047" w:rsidRDefault="00BD3047"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sidRPr="00BD3047">
        <w:rPr>
          <w:rFonts w:ascii="Times New Roman" w:eastAsia="Times New Roman" w:hAnsi="Times New Roman" w:cs="Times New Roman"/>
          <w:spacing w:val="-4"/>
          <w:sz w:val="28"/>
          <w:szCs w:val="28"/>
        </w:rPr>
        <w:t xml:space="preserve"> Пунктом 4 части 1 статьи 3 </w:t>
      </w:r>
      <w:r w:rsidRPr="00E73E6F">
        <w:rPr>
          <w:rFonts w:ascii="Times New Roman" w:eastAsia="Times New Roman" w:hAnsi="Times New Roman" w:cs="Times New Roman"/>
          <w:spacing w:val="-4"/>
          <w:sz w:val="28"/>
          <w:szCs w:val="28"/>
        </w:rPr>
        <w:t>Федерального закона №44-ФЗ</w:t>
      </w:r>
      <w:r w:rsidRPr="00BD3047">
        <w:rPr>
          <w:rFonts w:ascii="Times New Roman" w:eastAsia="Times New Roman" w:hAnsi="Times New Roman" w:cs="Times New Roman"/>
          <w:spacing w:val="-4"/>
          <w:sz w:val="28"/>
          <w:szCs w:val="28"/>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anchor="dst5684" w:history="1">
        <w:r w:rsidRPr="00BD3047">
          <w:rPr>
            <w:rFonts w:ascii="Times New Roman" w:eastAsia="Times New Roman" w:hAnsi="Times New Roman" w:cs="Times New Roman"/>
            <w:spacing w:val="-4"/>
            <w:sz w:val="28"/>
            <w:szCs w:val="28"/>
          </w:rPr>
          <w:t>подпунктом 1 пункта 3 статьи 284</w:t>
        </w:r>
      </w:hyperlink>
      <w:r w:rsidRPr="00BD3047">
        <w:rPr>
          <w:rFonts w:ascii="Times New Roman" w:eastAsia="Times New Roman" w:hAnsi="Times New Roman" w:cs="Times New Roman"/>
          <w:spacing w:val="-4"/>
          <w:sz w:val="28"/>
          <w:szCs w:val="28"/>
        </w:rPr>
        <w:t> Налогового кодекса Российской Федерации </w:t>
      </w:r>
      <w:hyperlink r:id="rId13" w:anchor="dst5" w:history="1">
        <w:r w:rsidRPr="00BD3047">
          <w:rPr>
            <w:rFonts w:ascii="Times New Roman" w:eastAsia="Times New Roman" w:hAnsi="Times New Roman" w:cs="Times New Roman"/>
            <w:spacing w:val="-4"/>
            <w:sz w:val="28"/>
            <w:szCs w:val="28"/>
          </w:rPr>
          <w:t>перечень</w:t>
        </w:r>
      </w:hyperlink>
      <w:r w:rsidRPr="00BD3047">
        <w:rPr>
          <w:rFonts w:ascii="Times New Roman" w:eastAsia="Times New Roman" w:hAnsi="Times New Roman" w:cs="Times New Roman"/>
          <w:spacing w:val="-4"/>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A83CA9" w:rsidRDefault="00BD3047"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Требований о </w:t>
      </w:r>
      <w:r w:rsidR="00340D09">
        <w:rPr>
          <w:rFonts w:ascii="Times New Roman" w:eastAsia="Times New Roman" w:hAnsi="Times New Roman" w:cs="Times New Roman"/>
          <w:spacing w:val="-4"/>
          <w:sz w:val="28"/>
          <w:szCs w:val="28"/>
        </w:rPr>
        <w:t xml:space="preserve">поставке </w:t>
      </w:r>
      <w:r w:rsidR="00EE4636">
        <w:rPr>
          <w:rFonts w:ascii="Times New Roman CYR" w:hAnsi="Times New Roman CYR" w:cs="Times New Roman CYR"/>
          <w:sz w:val="28"/>
          <w:szCs w:val="28"/>
        </w:rPr>
        <w:t>предмета закупки</w:t>
      </w:r>
      <w:r>
        <w:rPr>
          <w:rFonts w:ascii="Times New Roman CYR" w:hAnsi="Times New Roman CYR" w:cs="Times New Roman CYR"/>
          <w:sz w:val="28"/>
          <w:szCs w:val="28"/>
        </w:rPr>
        <w:t xml:space="preserve"> - комплекса суточного мониторирования ЭКГ и АД</w:t>
      </w:r>
      <w:r>
        <w:rPr>
          <w:rFonts w:ascii="Times New Roman" w:eastAsia="Times New Roman" w:hAnsi="Times New Roman" w:cs="Times New Roman"/>
          <w:spacing w:val="-4"/>
          <w:sz w:val="28"/>
          <w:szCs w:val="28"/>
        </w:rPr>
        <w:t xml:space="preserve"> </w:t>
      </w:r>
      <w:r w:rsidR="00340D09">
        <w:rPr>
          <w:rFonts w:ascii="Times New Roman" w:eastAsia="Times New Roman" w:hAnsi="Times New Roman" w:cs="Times New Roman"/>
          <w:spacing w:val="-4"/>
          <w:sz w:val="28"/>
          <w:szCs w:val="28"/>
        </w:rPr>
        <w:t>только производителями таких товаров</w:t>
      </w:r>
      <w:r>
        <w:rPr>
          <w:rFonts w:ascii="Times New Roman" w:eastAsia="Times New Roman" w:hAnsi="Times New Roman" w:cs="Times New Roman"/>
          <w:spacing w:val="-4"/>
          <w:sz w:val="28"/>
          <w:szCs w:val="28"/>
        </w:rPr>
        <w:t xml:space="preserve"> в документации</w:t>
      </w:r>
      <w:r w:rsidR="00340D09">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об электронном аукционе</w:t>
      </w:r>
      <w:r w:rsidR="00340D09">
        <w:rPr>
          <w:rFonts w:ascii="Times New Roman" w:eastAsia="Times New Roman" w:hAnsi="Times New Roman" w:cs="Times New Roman"/>
          <w:spacing w:val="-4"/>
          <w:sz w:val="28"/>
          <w:szCs w:val="28"/>
        </w:rPr>
        <w:t xml:space="preserve"> </w:t>
      </w:r>
      <w:r w:rsidR="00EE4636">
        <w:rPr>
          <w:rFonts w:ascii="Times New Roman" w:eastAsia="Times New Roman" w:hAnsi="Times New Roman" w:cs="Times New Roman"/>
          <w:spacing w:val="-4"/>
          <w:sz w:val="28"/>
          <w:szCs w:val="28"/>
        </w:rPr>
        <w:t>не установлено.</w:t>
      </w:r>
    </w:p>
    <w:p w:rsidR="00360098" w:rsidRPr="00360098" w:rsidRDefault="00451AE8"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По доводам жалобы о соответствии требованиям технического задания </w:t>
      </w:r>
      <w:r w:rsidR="00272602">
        <w:rPr>
          <w:rFonts w:ascii="Times New Roman" w:eastAsia="Times New Roman" w:hAnsi="Times New Roman" w:cs="Times New Roman"/>
          <w:spacing w:val="-4"/>
          <w:sz w:val="28"/>
          <w:szCs w:val="28"/>
        </w:rPr>
        <w:t xml:space="preserve">(пункт 3.10) </w:t>
      </w:r>
      <w:r>
        <w:rPr>
          <w:rFonts w:ascii="Times New Roman CYR" w:hAnsi="Times New Roman CYR" w:cs="Times New Roman CYR"/>
          <w:sz w:val="28"/>
          <w:szCs w:val="28"/>
        </w:rPr>
        <w:t>только оборудования</w:t>
      </w:r>
      <w:r w:rsidRPr="002406DC">
        <w:rPr>
          <w:rFonts w:ascii="Times New Roman CYR" w:hAnsi="Times New Roman CYR" w:cs="Times New Roman CYR"/>
          <w:sz w:val="28"/>
          <w:szCs w:val="28"/>
        </w:rPr>
        <w:t xml:space="preserve"> одного производителя - ООО «</w:t>
      </w:r>
      <w:r w:rsidRPr="00360098">
        <w:rPr>
          <w:rFonts w:ascii="Times New Roman" w:eastAsia="Times New Roman" w:hAnsi="Times New Roman" w:cs="Times New Roman"/>
          <w:spacing w:val="-4"/>
          <w:sz w:val="28"/>
          <w:szCs w:val="28"/>
        </w:rPr>
        <w:t xml:space="preserve">ДМС Передовые Технологии» </w:t>
      </w:r>
      <w:r w:rsidR="00360098">
        <w:rPr>
          <w:rFonts w:ascii="Times New Roman" w:eastAsia="Times New Roman" w:hAnsi="Times New Roman" w:cs="Times New Roman"/>
          <w:spacing w:val="-4"/>
          <w:sz w:val="28"/>
          <w:szCs w:val="28"/>
        </w:rPr>
        <w:t>заказчиком</w:t>
      </w:r>
      <w:r>
        <w:rPr>
          <w:rFonts w:ascii="Times New Roman" w:eastAsia="Times New Roman" w:hAnsi="Times New Roman" w:cs="Times New Roman"/>
          <w:spacing w:val="-4"/>
          <w:sz w:val="28"/>
          <w:szCs w:val="28"/>
        </w:rPr>
        <w:t xml:space="preserve"> были даны </w:t>
      </w:r>
      <w:r w:rsidR="00360098">
        <w:rPr>
          <w:rFonts w:ascii="Times New Roman" w:eastAsia="Times New Roman" w:hAnsi="Times New Roman" w:cs="Times New Roman"/>
          <w:spacing w:val="-4"/>
          <w:sz w:val="28"/>
          <w:szCs w:val="28"/>
        </w:rPr>
        <w:t>пояснения</w:t>
      </w:r>
      <w:r>
        <w:rPr>
          <w:rFonts w:ascii="Times New Roman" w:eastAsia="Times New Roman" w:hAnsi="Times New Roman" w:cs="Times New Roman"/>
          <w:spacing w:val="-4"/>
          <w:sz w:val="28"/>
          <w:szCs w:val="28"/>
        </w:rPr>
        <w:t xml:space="preserve">. Так, </w:t>
      </w:r>
      <w:r w:rsidR="00360098">
        <w:rPr>
          <w:rFonts w:ascii="Times New Roman" w:eastAsia="Times New Roman" w:hAnsi="Times New Roman" w:cs="Times New Roman"/>
          <w:spacing w:val="-4"/>
          <w:sz w:val="28"/>
          <w:szCs w:val="28"/>
        </w:rPr>
        <w:t xml:space="preserve">согласно пояснениям, </w:t>
      </w:r>
      <w:r w:rsidR="00360098" w:rsidRPr="00360098">
        <w:rPr>
          <w:rFonts w:ascii="Times New Roman" w:eastAsia="Times New Roman" w:hAnsi="Times New Roman" w:cs="Times New Roman"/>
          <w:spacing w:val="-4"/>
          <w:sz w:val="28"/>
          <w:szCs w:val="28"/>
        </w:rPr>
        <w:t>в большинстве регистраторов АД, представленных на рынке, обмен с ПК осуществляется через кабель связи, в том числе и в широко распространённом на российском рынке регистраторе АД BR-102 plus производства компании Schiller. Съемные карты памяти не требуются для данного вида медицинского изделия, так как в регистраторах АД небольшой объем хранимой информации и использовать для хранения этой информации карту памяти является нецелесообразным.</w:t>
      </w:r>
      <w:r w:rsidR="00360098">
        <w:rPr>
          <w:rFonts w:ascii="Times New Roman" w:eastAsia="Times New Roman" w:hAnsi="Times New Roman" w:cs="Times New Roman"/>
          <w:spacing w:val="-4"/>
          <w:sz w:val="28"/>
          <w:szCs w:val="28"/>
        </w:rPr>
        <w:t xml:space="preserve"> </w:t>
      </w:r>
    </w:p>
    <w:p w:rsidR="00E73E6F" w:rsidRPr="00E73E6F" w:rsidRDefault="00360098"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sidRPr="00360098">
        <w:rPr>
          <w:rFonts w:ascii="Times New Roman" w:eastAsia="Times New Roman" w:hAnsi="Times New Roman" w:cs="Times New Roman"/>
          <w:spacing w:val="-4"/>
          <w:sz w:val="28"/>
          <w:szCs w:val="28"/>
        </w:rPr>
        <w:t>Согласно руководству по эксплуатации регистратор</w:t>
      </w:r>
      <w:r w:rsidR="00427844">
        <w:rPr>
          <w:rFonts w:ascii="Times New Roman" w:eastAsia="Times New Roman" w:hAnsi="Times New Roman" w:cs="Times New Roman"/>
          <w:spacing w:val="-4"/>
          <w:sz w:val="28"/>
          <w:szCs w:val="28"/>
        </w:rPr>
        <w:t>а</w:t>
      </w:r>
      <w:r w:rsidRPr="00360098">
        <w:rPr>
          <w:rFonts w:ascii="Times New Roman" w:eastAsia="Times New Roman" w:hAnsi="Times New Roman" w:cs="Times New Roman"/>
          <w:spacing w:val="-4"/>
          <w:sz w:val="28"/>
          <w:szCs w:val="28"/>
        </w:rPr>
        <w:t xml:space="preserve"> производства компании Schiller, на которое ссылается заявит</w:t>
      </w:r>
      <w:r w:rsidR="00EC39F2">
        <w:rPr>
          <w:rFonts w:ascii="Times New Roman" w:eastAsia="Times New Roman" w:hAnsi="Times New Roman" w:cs="Times New Roman"/>
          <w:spacing w:val="-4"/>
          <w:sz w:val="28"/>
          <w:szCs w:val="28"/>
        </w:rPr>
        <w:t>ел</w:t>
      </w:r>
      <w:r w:rsidRPr="00360098">
        <w:rPr>
          <w:rFonts w:ascii="Times New Roman" w:eastAsia="Times New Roman" w:hAnsi="Times New Roman" w:cs="Times New Roman"/>
          <w:spacing w:val="-4"/>
          <w:sz w:val="28"/>
          <w:szCs w:val="28"/>
        </w:rPr>
        <w:t>ь, возможен вариант изготовления регистратора АД BR-102 plus с картой памяти (опция), однако на российском рынке представлен и зарегистрирован лишь регистратор АД с обменом через кабель связи USB, что подтверждается описанием типа на средство измерений.</w:t>
      </w:r>
    </w:p>
    <w:p w:rsidR="00E73E6F" w:rsidRPr="00E73E6F" w:rsidRDefault="00EC39F2"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Также </w:t>
      </w:r>
      <w:r w:rsidR="00EE4636">
        <w:rPr>
          <w:rFonts w:ascii="Times New Roman" w:eastAsia="Times New Roman" w:hAnsi="Times New Roman" w:cs="Times New Roman"/>
          <w:spacing w:val="-4"/>
          <w:sz w:val="28"/>
          <w:szCs w:val="28"/>
        </w:rPr>
        <w:t xml:space="preserve">по пунктам 3.2, 3.6, 3.7, </w:t>
      </w:r>
      <w:r w:rsidR="00272602">
        <w:rPr>
          <w:rFonts w:ascii="Times New Roman" w:eastAsia="Times New Roman" w:hAnsi="Times New Roman" w:cs="Times New Roman"/>
          <w:spacing w:val="-4"/>
          <w:sz w:val="28"/>
          <w:szCs w:val="28"/>
        </w:rPr>
        <w:t xml:space="preserve">3.10, </w:t>
      </w:r>
      <w:r w:rsidR="00EE4636">
        <w:rPr>
          <w:rFonts w:ascii="Times New Roman" w:eastAsia="Times New Roman" w:hAnsi="Times New Roman" w:cs="Times New Roman"/>
          <w:spacing w:val="-4"/>
          <w:sz w:val="28"/>
          <w:szCs w:val="28"/>
        </w:rPr>
        <w:t>3.23 таблицы технического задания, перечисленным в жалобе</w:t>
      </w:r>
      <w:r w:rsidR="00272602">
        <w:rPr>
          <w:rFonts w:ascii="Times New Roman" w:eastAsia="Times New Roman" w:hAnsi="Times New Roman" w:cs="Times New Roman"/>
          <w:spacing w:val="-4"/>
          <w:sz w:val="28"/>
          <w:szCs w:val="28"/>
        </w:rPr>
        <w:t>, установлено соответствие показателей технических характеристик требуемых к поставке товара и характеристик регистратора</w:t>
      </w:r>
      <w:r w:rsidR="00272602" w:rsidRPr="00360098">
        <w:rPr>
          <w:rFonts w:ascii="Times New Roman" w:eastAsia="Times New Roman" w:hAnsi="Times New Roman" w:cs="Times New Roman"/>
          <w:spacing w:val="-4"/>
          <w:sz w:val="28"/>
          <w:szCs w:val="28"/>
        </w:rPr>
        <w:t xml:space="preserve"> АД BR-102 plus производства компании Schiller</w:t>
      </w:r>
      <w:r w:rsidR="00272602">
        <w:rPr>
          <w:rFonts w:ascii="Times New Roman" w:eastAsia="Times New Roman" w:hAnsi="Times New Roman" w:cs="Times New Roman"/>
          <w:spacing w:val="-4"/>
          <w:sz w:val="28"/>
          <w:szCs w:val="28"/>
        </w:rPr>
        <w:t>, согласно описанию типа средства измерения (приложение к свидетельству №34012)</w:t>
      </w:r>
      <w:r w:rsidR="007F4531">
        <w:rPr>
          <w:rFonts w:ascii="Times New Roman" w:eastAsia="Times New Roman" w:hAnsi="Times New Roman" w:cs="Times New Roman"/>
          <w:spacing w:val="-4"/>
          <w:sz w:val="28"/>
          <w:szCs w:val="28"/>
        </w:rPr>
        <w:t>.</w:t>
      </w:r>
    </w:p>
    <w:p w:rsidR="00E73E6F" w:rsidRPr="00E73E6F" w:rsidRDefault="00272602"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Дополнительно, з</w:t>
      </w:r>
      <w:r w:rsidR="00907C29">
        <w:rPr>
          <w:rFonts w:ascii="Times New Roman" w:eastAsia="Times New Roman" w:hAnsi="Times New Roman" w:cs="Times New Roman"/>
          <w:spacing w:val="-4"/>
          <w:sz w:val="28"/>
          <w:szCs w:val="28"/>
        </w:rPr>
        <w:t>аказчиком на обозрение Комиссии представлено 3 коммерческих предложения на основании которых была сформирована</w:t>
      </w:r>
      <w:r w:rsidR="00907C29" w:rsidRPr="00907C29">
        <w:rPr>
          <w:rFonts w:ascii="Times New Roman" w:eastAsia="Times New Roman" w:hAnsi="Times New Roman" w:cs="Times New Roman"/>
          <w:spacing w:val="-4"/>
          <w:sz w:val="28"/>
          <w:szCs w:val="28"/>
        </w:rPr>
        <w:t xml:space="preserve"> </w:t>
      </w:r>
      <w:r w:rsidR="00907C29">
        <w:rPr>
          <w:rFonts w:ascii="Times New Roman" w:eastAsia="Times New Roman" w:hAnsi="Times New Roman" w:cs="Times New Roman"/>
          <w:spacing w:val="-4"/>
          <w:sz w:val="28"/>
          <w:szCs w:val="28"/>
        </w:rPr>
        <w:t>и обоснована начальная (максимальная) цена контракта</w:t>
      </w:r>
      <w:r w:rsidR="00427844">
        <w:rPr>
          <w:rFonts w:ascii="Times New Roman" w:eastAsia="Times New Roman" w:hAnsi="Times New Roman" w:cs="Times New Roman"/>
          <w:spacing w:val="-4"/>
          <w:sz w:val="28"/>
          <w:szCs w:val="28"/>
        </w:rPr>
        <w:t>.</w:t>
      </w:r>
    </w:p>
    <w:p w:rsidR="00E73E6F" w:rsidRPr="00E73E6F" w:rsidRDefault="00E73E6F" w:rsidP="00E73E6F">
      <w:pPr>
        <w:autoSpaceDE w:val="0"/>
        <w:autoSpaceDN w:val="0"/>
        <w:adjustRightInd w:val="0"/>
        <w:spacing w:after="0" w:line="240" w:lineRule="auto"/>
        <w:ind w:firstLine="567"/>
        <w:jc w:val="both"/>
        <w:rPr>
          <w:rFonts w:ascii="Times New Roman" w:eastAsia="Times New Roman" w:hAnsi="Times New Roman" w:cs="Times New Roman"/>
          <w:spacing w:val="-4"/>
          <w:sz w:val="28"/>
          <w:szCs w:val="28"/>
        </w:rPr>
      </w:pPr>
      <w:r w:rsidRPr="00E73E6F">
        <w:rPr>
          <w:rFonts w:ascii="Times New Roman" w:eastAsia="Times New Roman" w:hAnsi="Times New Roman" w:cs="Times New Roman"/>
          <w:spacing w:val="-4"/>
          <w:sz w:val="28"/>
          <w:szCs w:val="28"/>
        </w:rPr>
        <w:t xml:space="preserve">Таким образом, возможность участия в аукционе имел не единственный хозяйствующий субъект, а ряд хозяйствующих субъектов, способных поставить </w:t>
      </w:r>
      <w:r>
        <w:rPr>
          <w:rFonts w:ascii="Times New Roman CYR" w:hAnsi="Times New Roman CYR" w:cs="Times New Roman CYR"/>
          <w:sz w:val="28"/>
          <w:szCs w:val="28"/>
        </w:rPr>
        <w:t>медицинское изделие - комплекс суточного мониторирования ЭКГ и АД</w:t>
      </w:r>
      <w:r w:rsidRPr="00E73E6F">
        <w:rPr>
          <w:rFonts w:ascii="Times New Roman" w:eastAsia="Times New Roman" w:hAnsi="Times New Roman" w:cs="Times New Roman"/>
          <w:spacing w:val="-4"/>
          <w:sz w:val="28"/>
          <w:szCs w:val="28"/>
        </w:rPr>
        <w:t xml:space="preserve"> в соответствии с характеристиками</w:t>
      </w:r>
      <w:r w:rsidR="00451AE8">
        <w:rPr>
          <w:rFonts w:ascii="Times New Roman" w:eastAsia="Times New Roman" w:hAnsi="Times New Roman" w:cs="Times New Roman"/>
          <w:spacing w:val="-4"/>
          <w:sz w:val="28"/>
          <w:szCs w:val="28"/>
        </w:rPr>
        <w:t>,</w:t>
      </w:r>
      <w:r w:rsidRPr="00E73E6F">
        <w:rPr>
          <w:rFonts w:ascii="Times New Roman" w:eastAsia="Times New Roman" w:hAnsi="Times New Roman" w:cs="Times New Roman"/>
          <w:spacing w:val="-4"/>
          <w:sz w:val="28"/>
          <w:szCs w:val="28"/>
        </w:rPr>
        <w:t xml:space="preserve"> указанными в документации об электронном аукционе.</w:t>
      </w:r>
    </w:p>
    <w:p w:rsidR="007F4531" w:rsidRDefault="007F4531" w:rsidP="007F453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B3042D">
        <w:rPr>
          <w:rFonts w:ascii="Times New Roman" w:eastAsia="Times New Roman" w:hAnsi="Times New Roman" w:cs="Times New Roman"/>
          <w:sz w:val="28"/>
          <w:szCs w:val="28"/>
        </w:rPr>
        <w:t>Следовательно, в данной части довод заявителя является необоснованным.</w:t>
      </w:r>
    </w:p>
    <w:p w:rsidR="00E73E6F" w:rsidRDefault="00E73E6F" w:rsidP="00E73E6F">
      <w:pPr>
        <w:tabs>
          <w:tab w:val="left" w:pos="545"/>
          <w:tab w:val="left" w:pos="720"/>
        </w:tabs>
        <w:spacing w:after="0" w:line="240" w:lineRule="auto"/>
        <w:ind w:firstLine="545"/>
        <w:jc w:val="both"/>
      </w:pPr>
    </w:p>
    <w:p w:rsidR="00E73E6F" w:rsidRDefault="007F4531" w:rsidP="00E73E6F">
      <w:pPr>
        <w:tabs>
          <w:tab w:val="left" w:pos="545"/>
          <w:tab w:val="left" w:pos="720"/>
        </w:tabs>
        <w:spacing w:after="0" w:line="240" w:lineRule="auto"/>
        <w:ind w:firstLine="5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техническом задании отсутствуют требования, ограничивающие поставку мониторов АД с функцией автоматического подбора скорости стравливания воздуха из манжеты. </w:t>
      </w:r>
    </w:p>
    <w:p w:rsidR="007F4531" w:rsidRDefault="007F4531" w:rsidP="00E73E6F">
      <w:pPr>
        <w:tabs>
          <w:tab w:val="left" w:pos="545"/>
          <w:tab w:val="left" w:pos="720"/>
        </w:tabs>
        <w:spacing w:after="0" w:line="240" w:lineRule="auto"/>
        <w:ind w:firstLine="545"/>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Заказчик, наряду с реализованной во всех мониторах АД функцией автоматического </w:t>
      </w:r>
      <w:r w:rsidRPr="00CE3158">
        <w:rPr>
          <w:rFonts w:ascii="Times New Roman CYR" w:hAnsi="Times New Roman CYR" w:cs="Times New Roman CYR"/>
          <w:sz w:val="28"/>
          <w:szCs w:val="28"/>
        </w:rPr>
        <w:t>подбора скорости стравливания воздуха из манжеты</w:t>
      </w:r>
      <w:r>
        <w:rPr>
          <w:rFonts w:ascii="Times New Roman CYR" w:hAnsi="Times New Roman CYR" w:cs="Times New Roman CYR"/>
          <w:sz w:val="28"/>
          <w:szCs w:val="28"/>
        </w:rPr>
        <w:t xml:space="preserve">, предусмотрел дополнительную возможность задания шага (скорости) </w:t>
      </w:r>
      <w:r w:rsidRPr="00CE3158">
        <w:rPr>
          <w:rFonts w:ascii="Times New Roman CYR" w:hAnsi="Times New Roman CYR" w:cs="Times New Roman CYR"/>
          <w:sz w:val="28"/>
          <w:szCs w:val="28"/>
        </w:rPr>
        <w:t xml:space="preserve">стравливания воздуха </w:t>
      </w:r>
      <w:r>
        <w:rPr>
          <w:rFonts w:ascii="Times New Roman CYR" w:hAnsi="Times New Roman CYR" w:cs="Times New Roman CYR"/>
          <w:sz w:val="28"/>
          <w:szCs w:val="28"/>
        </w:rPr>
        <w:t>с</w:t>
      </w:r>
      <w:r w:rsidRPr="00CE3158">
        <w:rPr>
          <w:rFonts w:ascii="Times New Roman CYR" w:hAnsi="Times New Roman CYR" w:cs="Times New Roman CYR"/>
          <w:sz w:val="28"/>
          <w:szCs w:val="28"/>
        </w:rPr>
        <w:t xml:space="preserve"> ПК и </w:t>
      </w:r>
      <w:r>
        <w:rPr>
          <w:rFonts w:ascii="Times New Roman CYR" w:hAnsi="Times New Roman CYR" w:cs="Times New Roman CYR"/>
          <w:sz w:val="28"/>
          <w:szCs w:val="28"/>
        </w:rPr>
        <w:t>непосредственно с</w:t>
      </w:r>
      <w:r w:rsidRPr="00CE3158">
        <w:rPr>
          <w:rFonts w:ascii="Times New Roman CYR" w:hAnsi="Times New Roman CYR" w:cs="Times New Roman CYR"/>
          <w:sz w:val="28"/>
          <w:szCs w:val="28"/>
        </w:rPr>
        <w:t xml:space="preserve"> монитор</w:t>
      </w:r>
      <w:r>
        <w:rPr>
          <w:rFonts w:ascii="Times New Roman CYR" w:hAnsi="Times New Roman CYR" w:cs="Times New Roman CYR"/>
          <w:sz w:val="28"/>
          <w:szCs w:val="28"/>
        </w:rPr>
        <w:t>а</w:t>
      </w:r>
      <w:r w:rsidRPr="00CE3158">
        <w:rPr>
          <w:rFonts w:ascii="Times New Roman CYR" w:hAnsi="Times New Roman CYR" w:cs="Times New Roman CYR"/>
          <w:sz w:val="28"/>
          <w:szCs w:val="28"/>
        </w:rPr>
        <w:t xml:space="preserve"> АД</w:t>
      </w:r>
      <w:r>
        <w:rPr>
          <w:rFonts w:ascii="Times New Roman CYR" w:hAnsi="Times New Roman CYR" w:cs="Times New Roman CYR"/>
          <w:sz w:val="28"/>
          <w:szCs w:val="28"/>
        </w:rPr>
        <w:t xml:space="preserve">, которая реализована в современных высокотехнологичных мониторах АД </w:t>
      </w:r>
      <w:r w:rsidRPr="00360098">
        <w:rPr>
          <w:rFonts w:ascii="Times New Roman" w:eastAsia="Times New Roman" w:hAnsi="Times New Roman" w:cs="Times New Roman"/>
          <w:spacing w:val="-4"/>
          <w:sz w:val="28"/>
          <w:szCs w:val="28"/>
        </w:rPr>
        <w:t>BR-102 plus производства компании Schiller</w:t>
      </w:r>
      <w:r>
        <w:rPr>
          <w:rFonts w:ascii="Times New Roman" w:eastAsia="Times New Roman" w:hAnsi="Times New Roman" w:cs="Times New Roman"/>
          <w:spacing w:val="-4"/>
          <w:sz w:val="28"/>
          <w:szCs w:val="28"/>
        </w:rPr>
        <w:t>, мониторах АД МДП-НС-02</w:t>
      </w:r>
      <w:r w:rsidR="00BC01A2">
        <w:rPr>
          <w:rFonts w:ascii="Times New Roman" w:eastAsia="Times New Roman" w:hAnsi="Times New Roman" w:cs="Times New Roman"/>
          <w:spacing w:val="-4"/>
          <w:sz w:val="28"/>
          <w:szCs w:val="28"/>
        </w:rPr>
        <w:t xml:space="preserve"> с «ВОСХОД» производства ООО </w:t>
      </w:r>
      <w:r w:rsidR="00BC01A2" w:rsidRPr="002406DC">
        <w:rPr>
          <w:rFonts w:ascii="Times New Roman CYR" w:hAnsi="Times New Roman CYR" w:cs="Times New Roman CYR"/>
          <w:sz w:val="28"/>
          <w:szCs w:val="28"/>
        </w:rPr>
        <w:t>«</w:t>
      </w:r>
      <w:r w:rsidR="00BC01A2" w:rsidRPr="00360098">
        <w:rPr>
          <w:rFonts w:ascii="Times New Roman" w:eastAsia="Times New Roman" w:hAnsi="Times New Roman" w:cs="Times New Roman"/>
          <w:spacing w:val="-4"/>
          <w:sz w:val="28"/>
          <w:szCs w:val="28"/>
        </w:rPr>
        <w:t>ДМС Передовые Технологии»</w:t>
      </w:r>
      <w:r w:rsidR="00BC01A2">
        <w:rPr>
          <w:rFonts w:ascii="Times New Roman" w:eastAsia="Times New Roman" w:hAnsi="Times New Roman" w:cs="Times New Roman"/>
          <w:spacing w:val="-4"/>
          <w:sz w:val="28"/>
          <w:szCs w:val="28"/>
        </w:rPr>
        <w:t>.</w:t>
      </w:r>
    </w:p>
    <w:p w:rsidR="00BC01A2" w:rsidRDefault="007F4531" w:rsidP="00BC01A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CE3158">
        <w:rPr>
          <w:rFonts w:ascii="Times New Roman CYR" w:hAnsi="Times New Roman CYR" w:cs="Times New Roman CYR"/>
          <w:sz w:val="28"/>
          <w:szCs w:val="28"/>
        </w:rPr>
        <w:t xml:space="preserve">Таким образом, </w:t>
      </w:r>
      <w:r w:rsidR="00BC01A2" w:rsidRPr="00B3042D">
        <w:rPr>
          <w:rFonts w:ascii="Times New Roman" w:eastAsia="Times New Roman" w:hAnsi="Times New Roman" w:cs="Times New Roman"/>
          <w:sz w:val="28"/>
          <w:szCs w:val="28"/>
        </w:rPr>
        <w:t>в данной части довод заявителя является необоснованным.</w:t>
      </w:r>
    </w:p>
    <w:p w:rsidR="00E37C81" w:rsidRDefault="00E37C81" w:rsidP="00E73E6F">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C21C43" w:rsidRDefault="00BC01A2" w:rsidP="00BC01A2">
      <w:pPr>
        <w:tabs>
          <w:tab w:val="left" w:pos="545"/>
          <w:tab w:val="left" w:pos="720"/>
        </w:tabs>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Согласно пояснениям заказчика</w:t>
      </w:r>
      <w:r w:rsidR="006E788A">
        <w:rPr>
          <w:rFonts w:ascii="Times New Roman CYR" w:hAnsi="Times New Roman CYR" w:cs="Times New Roman CYR"/>
          <w:sz w:val="28"/>
          <w:szCs w:val="28"/>
        </w:rPr>
        <w:t xml:space="preserve">, требование к скорости спада (стравливания) давления в манжете в режиме измерения давления в ГОСТ 28703-90 </w:t>
      </w:r>
      <w:r w:rsidR="00561DE1">
        <w:rPr>
          <w:rFonts w:ascii="Times New Roman CYR" w:hAnsi="Times New Roman CYR" w:cs="Times New Roman CYR"/>
          <w:sz w:val="28"/>
          <w:szCs w:val="28"/>
        </w:rPr>
        <w:t xml:space="preserve">(п.7 таблицы 1) </w:t>
      </w:r>
      <w:r w:rsidR="006E788A">
        <w:rPr>
          <w:rFonts w:ascii="Times New Roman CYR" w:hAnsi="Times New Roman CYR" w:cs="Times New Roman CYR"/>
          <w:sz w:val="28"/>
          <w:szCs w:val="28"/>
        </w:rPr>
        <w:t xml:space="preserve">установлено не в мм рт.ст./сек, а в </w:t>
      </w:r>
      <w:r w:rsidR="006E788A" w:rsidRPr="00C34C55">
        <w:rPr>
          <w:rFonts w:ascii="Times New Roman CYR" w:hAnsi="Times New Roman CYR" w:cs="Times New Roman CYR"/>
          <w:sz w:val="28"/>
          <w:szCs w:val="28"/>
        </w:rPr>
        <w:t>мм</w:t>
      </w:r>
      <w:r w:rsidR="006E788A">
        <w:rPr>
          <w:rFonts w:ascii="Times New Roman CYR" w:hAnsi="Times New Roman CYR" w:cs="Times New Roman CYR"/>
          <w:sz w:val="28"/>
          <w:szCs w:val="28"/>
        </w:rPr>
        <w:t xml:space="preserve"> </w:t>
      </w:r>
      <w:r w:rsidR="006E788A" w:rsidRPr="00C34C55">
        <w:rPr>
          <w:rFonts w:ascii="Times New Roman CYR" w:hAnsi="Times New Roman CYR" w:cs="Times New Roman CYR"/>
          <w:sz w:val="28"/>
          <w:szCs w:val="28"/>
        </w:rPr>
        <w:t>рт.ст</w:t>
      </w:r>
      <w:r w:rsidR="006E788A">
        <w:rPr>
          <w:rFonts w:ascii="Times New Roman CYR" w:hAnsi="Times New Roman CYR" w:cs="Times New Roman CYR"/>
          <w:sz w:val="28"/>
          <w:szCs w:val="28"/>
        </w:rPr>
        <w:t>., что можно соотнести с шагом</w:t>
      </w:r>
      <w:r w:rsidR="006E788A" w:rsidRPr="00C34C55">
        <w:rPr>
          <w:rFonts w:ascii="Times New Roman CYR" w:hAnsi="Times New Roman CYR" w:cs="Times New Roman CYR"/>
          <w:sz w:val="28"/>
          <w:szCs w:val="28"/>
        </w:rPr>
        <w:t xml:space="preserve"> страв</w:t>
      </w:r>
      <w:r w:rsidR="006E788A">
        <w:rPr>
          <w:rFonts w:ascii="Times New Roman CYR" w:hAnsi="Times New Roman CYR" w:cs="Times New Roman CYR"/>
          <w:sz w:val="28"/>
          <w:szCs w:val="28"/>
        </w:rPr>
        <w:t xml:space="preserve">ливания </w:t>
      </w:r>
      <w:r w:rsidR="006E788A" w:rsidRPr="00C34C55">
        <w:rPr>
          <w:rFonts w:ascii="Times New Roman CYR" w:hAnsi="Times New Roman CYR" w:cs="Times New Roman CYR"/>
          <w:sz w:val="28"/>
          <w:szCs w:val="28"/>
        </w:rPr>
        <w:t>давления</w:t>
      </w:r>
      <w:r w:rsidR="006E788A" w:rsidRPr="006E788A">
        <w:rPr>
          <w:rFonts w:ascii="Times New Roman CYR" w:hAnsi="Times New Roman CYR" w:cs="Times New Roman CYR"/>
          <w:sz w:val="28"/>
          <w:szCs w:val="28"/>
        </w:rPr>
        <w:t xml:space="preserve"> </w:t>
      </w:r>
      <w:r w:rsidR="006E788A">
        <w:rPr>
          <w:rFonts w:ascii="Times New Roman CYR" w:hAnsi="Times New Roman CYR" w:cs="Times New Roman CYR"/>
          <w:sz w:val="28"/>
          <w:szCs w:val="28"/>
        </w:rPr>
        <w:t xml:space="preserve">в манжете, указанным также в мм </w:t>
      </w:r>
      <w:r w:rsidR="006E788A" w:rsidRPr="00C34C55">
        <w:rPr>
          <w:rFonts w:ascii="Times New Roman CYR" w:hAnsi="Times New Roman CYR" w:cs="Times New Roman CYR"/>
          <w:sz w:val="28"/>
          <w:szCs w:val="28"/>
        </w:rPr>
        <w:t>рт.ст</w:t>
      </w:r>
      <w:r w:rsidR="006E788A">
        <w:rPr>
          <w:rFonts w:ascii="Times New Roman CYR" w:hAnsi="Times New Roman CYR" w:cs="Times New Roman CYR"/>
          <w:sz w:val="28"/>
          <w:szCs w:val="28"/>
        </w:rPr>
        <w:t>.</w:t>
      </w:r>
      <w:r w:rsidR="00C21C43">
        <w:rPr>
          <w:rFonts w:ascii="Times New Roman CYR" w:hAnsi="Times New Roman CYR" w:cs="Times New Roman CYR"/>
          <w:sz w:val="28"/>
          <w:szCs w:val="28"/>
        </w:rPr>
        <w:t xml:space="preserve"> </w:t>
      </w:r>
    </w:p>
    <w:p w:rsidR="006E788A" w:rsidRDefault="006E788A" w:rsidP="00BC01A2">
      <w:pPr>
        <w:tabs>
          <w:tab w:val="left" w:pos="545"/>
          <w:tab w:val="left" w:pos="720"/>
        </w:tabs>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в различных мониторах АД измерение АД осуществляется при разных способах спуска (стравливания) давления из манжеты: непрерывном и ступенчатом. При непрерывном способе </w:t>
      </w:r>
      <w:r w:rsidRPr="00C34C55">
        <w:rPr>
          <w:rFonts w:ascii="Times New Roman CYR" w:hAnsi="Times New Roman CYR" w:cs="Times New Roman CYR"/>
          <w:sz w:val="28"/>
          <w:szCs w:val="28"/>
        </w:rPr>
        <w:t>страв</w:t>
      </w:r>
      <w:r>
        <w:rPr>
          <w:rFonts w:ascii="Times New Roman CYR" w:hAnsi="Times New Roman CYR" w:cs="Times New Roman CYR"/>
          <w:sz w:val="28"/>
          <w:szCs w:val="28"/>
        </w:rPr>
        <w:t xml:space="preserve">ливания </w:t>
      </w:r>
      <w:r w:rsidRPr="00C34C55">
        <w:rPr>
          <w:rFonts w:ascii="Times New Roman CYR" w:hAnsi="Times New Roman CYR" w:cs="Times New Roman CYR"/>
          <w:sz w:val="28"/>
          <w:szCs w:val="28"/>
        </w:rPr>
        <w:t>давления</w:t>
      </w:r>
      <w:r w:rsidRPr="006E788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манжете </w:t>
      </w:r>
      <w:r w:rsidR="00C21C43">
        <w:rPr>
          <w:rFonts w:ascii="Times New Roman CYR" w:hAnsi="Times New Roman CYR" w:cs="Times New Roman CYR"/>
          <w:sz w:val="28"/>
          <w:szCs w:val="28"/>
        </w:rPr>
        <w:t xml:space="preserve">используется показатель - скорость </w:t>
      </w:r>
      <w:r w:rsidR="00C21C43" w:rsidRPr="00C34C55">
        <w:rPr>
          <w:rFonts w:ascii="Times New Roman CYR" w:hAnsi="Times New Roman CYR" w:cs="Times New Roman CYR"/>
          <w:sz w:val="28"/>
          <w:szCs w:val="28"/>
        </w:rPr>
        <w:t>страв</w:t>
      </w:r>
      <w:r w:rsidR="00C21C43">
        <w:rPr>
          <w:rFonts w:ascii="Times New Roman CYR" w:hAnsi="Times New Roman CYR" w:cs="Times New Roman CYR"/>
          <w:sz w:val="28"/>
          <w:szCs w:val="28"/>
        </w:rPr>
        <w:t xml:space="preserve">ливания воздуха из манжеты </w:t>
      </w:r>
      <w:r>
        <w:rPr>
          <w:rFonts w:ascii="Times New Roman CYR" w:hAnsi="Times New Roman CYR" w:cs="Times New Roman CYR"/>
          <w:sz w:val="28"/>
          <w:szCs w:val="28"/>
        </w:rPr>
        <w:t>и при ступенчатом</w:t>
      </w:r>
      <w:r w:rsidR="00C21C43" w:rsidRPr="00C21C43">
        <w:rPr>
          <w:rFonts w:ascii="Times New Roman CYR" w:hAnsi="Times New Roman CYR" w:cs="Times New Roman CYR"/>
          <w:sz w:val="28"/>
          <w:szCs w:val="28"/>
        </w:rPr>
        <w:t xml:space="preserve"> </w:t>
      </w:r>
      <w:r w:rsidR="00C21C43">
        <w:rPr>
          <w:rFonts w:ascii="Times New Roman CYR" w:hAnsi="Times New Roman CYR" w:cs="Times New Roman CYR"/>
          <w:sz w:val="28"/>
          <w:szCs w:val="28"/>
        </w:rPr>
        <w:t>- шаг</w:t>
      </w:r>
      <w:r w:rsidR="00C21C43" w:rsidRPr="00C34C55">
        <w:rPr>
          <w:rFonts w:ascii="Times New Roman CYR" w:hAnsi="Times New Roman CYR" w:cs="Times New Roman CYR"/>
          <w:sz w:val="28"/>
          <w:szCs w:val="28"/>
        </w:rPr>
        <w:t xml:space="preserve"> страв</w:t>
      </w:r>
      <w:r w:rsidR="00C21C43">
        <w:rPr>
          <w:rFonts w:ascii="Times New Roman CYR" w:hAnsi="Times New Roman CYR" w:cs="Times New Roman CYR"/>
          <w:sz w:val="28"/>
          <w:szCs w:val="28"/>
        </w:rPr>
        <w:t xml:space="preserve">ливания воздуха из манжеты, оба показателя описывают одну функцию прибора стравливания воздуха из манжеты. </w:t>
      </w:r>
    </w:p>
    <w:p w:rsidR="00BC01A2" w:rsidRDefault="006E788A" w:rsidP="00C21C43">
      <w:pPr>
        <w:tabs>
          <w:tab w:val="left" w:pos="545"/>
          <w:tab w:val="left" w:pos="720"/>
        </w:tabs>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C01A2">
        <w:rPr>
          <w:rFonts w:ascii="Times New Roman CYR" w:hAnsi="Times New Roman CYR" w:cs="Times New Roman CYR"/>
          <w:sz w:val="28"/>
          <w:szCs w:val="28"/>
        </w:rPr>
        <w:t xml:space="preserve">  </w:t>
      </w:r>
      <w:r w:rsidR="00561DE1">
        <w:rPr>
          <w:rFonts w:ascii="Times New Roman CYR" w:hAnsi="Times New Roman CYR" w:cs="Times New Roman CYR"/>
          <w:sz w:val="28"/>
          <w:szCs w:val="28"/>
        </w:rPr>
        <w:t>В настоящее время ГОСТ 28703-90</w:t>
      </w:r>
      <w:r w:rsidR="00E06B5E">
        <w:rPr>
          <w:rFonts w:ascii="Times New Roman CYR" w:hAnsi="Times New Roman CYR" w:cs="Times New Roman CYR"/>
          <w:sz w:val="28"/>
          <w:szCs w:val="28"/>
        </w:rPr>
        <w:t>, на который ссылается заявитель,</w:t>
      </w:r>
      <w:r w:rsidR="00561DE1">
        <w:rPr>
          <w:rFonts w:ascii="Times New Roman CYR" w:hAnsi="Times New Roman CYR" w:cs="Times New Roman CYR"/>
          <w:sz w:val="28"/>
          <w:szCs w:val="28"/>
        </w:rPr>
        <w:t xml:space="preserve"> отсутствует в перечне нормативных документов, устанавливающих обязательные требования для продукции, находящейся в ведении Росстандарта Российской Федерации и подлежащей </w:t>
      </w:r>
      <w:r w:rsidR="00C24513">
        <w:rPr>
          <w:rFonts w:ascii="Times New Roman CYR" w:hAnsi="Times New Roman CYR" w:cs="Times New Roman CYR"/>
          <w:sz w:val="28"/>
          <w:szCs w:val="28"/>
        </w:rPr>
        <w:t xml:space="preserve">обязательному подтверждению соответствия в форме принятия декларации о соответствии.  </w:t>
      </w:r>
    </w:p>
    <w:p w:rsidR="007F4531" w:rsidRDefault="00C24513" w:rsidP="00E73E6F">
      <w:pPr>
        <w:tabs>
          <w:tab w:val="left" w:pos="545"/>
          <w:tab w:val="left" w:pos="720"/>
        </w:tabs>
        <w:spacing w:after="0" w:line="240" w:lineRule="auto"/>
        <w:ind w:firstLine="5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функции установки </w:t>
      </w:r>
      <w:r>
        <w:rPr>
          <w:rFonts w:ascii="Times New Roman CYR" w:hAnsi="Times New Roman CYR" w:cs="Times New Roman CYR"/>
          <w:sz w:val="28"/>
          <w:szCs w:val="28"/>
        </w:rPr>
        <w:t xml:space="preserve">шага </w:t>
      </w:r>
      <w:r w:rsidRPr="00C34C55">
        <w:rPr>
          <w:rFonts w:ascii="Times New Roman CYR" w:hAnsi="Times New Roman CYR" w:cs="Times New Roman CYR"/>
          <w:sz w:val="28"/>
          <w:szCs w:val="28"/>
        </w:rPr>
        <w:t>страв</w:t>
      </w:r>
      <w:r>
        <w:rPr>
          <w:rFonts w:ascii="Times New Roman CYR" w:hAnsi="Times New Roman CYR" w:cs="Times New Roman CYR"/>
          <w:sz w:val="28"/>
          <w:szCs w:val="28"/>
        </w:rPr>
        <w:t xml:space="preserve">ливания воздуха из манжеты от 4 до 9 </w:t>
      </w:r>
      <w:r w:rsidRPr="00C34C55">
        <w:rPr>
          <w:rFonts w:ascii="Times New Roman CYR" w:hAnsi="Times New Roman CYR" w:cs="Times New Roman CYR"/>
          <w:sz w:val="28"/>
          <w:szCs w:val="28"/>
        </w:rPr>
        <w:t>мм</w:t>
      </w:r>
      <w:r>
        <w:rPr>
          <w:rFonts w:ascii="Times New Roman CYR" w:hAnsi="Times New Roman CYR" w:cs="Times New Roman CYR"/>
          <w:sz w:val="28"/>
          <w:szCs w:val="28"/>
        </w:rPr>
        <w:t xml:space="preserve"> </w:t>
      </w:r>
      <w:r w:rsidRPr="00C34C55">
        <w:rPr>
          <w:rFonts w:ascii="Times New Roman CYR" w:hAnsi="Times New Roman CYR" w:cs="Times New Roman CYR"/>
          <w:sz w:val="28"/>
          <w:szCs w:val="28"/>
        </w:rPr>
        <w:t>рт.ст</w:t>
      </w:r>
      <w:r>
        <w:rPr>
          <w:rFonts w:ascii="Times New Roman CYR" w:hAnsi="Times New Roman CYR" w:cs="Times New Roman CYR"/>
          <w:sz w:val="28"/>
          <w:szCs w:val="28"/>
        </w:rPr>
        <w:t xml:space="preserve">., установленные пунктом 3.14 технического задания </w:t>
      </w:r>
      <w:r w:rsidR="00E06B5E">
        <w:rPr>
          <w:rFonts w:ascii="Times New Roman CYR" w:hAnsi="Times New Roman CYR" w:cs="Times New Roman CYR"/>
          <w:sz w:val="28"/>
          <w:szCs w:val="28"/>
        </w:rPr>
        <w:t xml:space="preserve">входят в диапазон скорости сдутия манжеты </w:t>
      </w:r>
      <w:r w:rsidR="00E06B5E">
        <w:rPr>
          <w:rFonts w:ascii="Times New Roman" w:eastAsia="Times New Roman" w:hAnsi="Times New Roman" w:cs="Times New Roman"/>
          <w:spacing w:val="-4"/>
          <w:sz w:val="28"/>
          <w:szCs w:val="28"/>
        </w:rPr>
        <w:t>(2,3,</w:t>
      </w:r>
      <w:r w:rsidR="00E06B5E" w:rsidRPr="00E06B5E">
        <w:rPr>
          <w:rFonts w:ascii="Times New Roman" w:eastAsia="Times New Roman" w:hAnsi="Times New Roman" w:cs="Times New Roman"/>
          <w:spacing w:val="-4"/>
          <w:sz w:val="28"/>
          <w:szCs w:val="28"/>
        </w:rPr>
        <w:t>4,5,6,7,8,9</w:t>
      </w:r>
      <w:r w:rsidR="00E06B5E">
        <w:rPr>
          <w:rFonts w:ascii="Times New Roman" w:eastAsia="Times New Roman" w:hAnsi="Times New Roman" w:cs="Times New Roman"/>
          <w:spacing w:val="-4"/>
          <w:sz w:val="28"/>
          <w:szCs w:val="28"/>
        </w:rPr>
        <w:t xml:space="preserve"> </w:t>
      </w:r>
      <w:r w:rsidR="00E06B5E" w:rsidRPr="00C34C55">
        <w:rPr>
          <w:rFonts w:ascii="Times New Roman CYR" w:hAnsi="Times New Roman CYR" w:cs="Times New Roman CYR"/>
          <w:sz w:val="28"/>
          <w:szCs w:val="28"/>
        </w:rPr>
        <w:t>мм</w:t>
      </w:r>
      <w:r w:rsidR="00E06B5E">
        <w:rPr>
          <w:rFonts w:ascii="Times New Roman CYR" w:hAnsi="Times New Roman CYR" w:cs="Times New Roman CYR"/>
          <w:sz w:val="28"/>
          <w:szCs w:val="28"/>
        </w:rPr>
        <w:t xml:space="preserve"> </w:t>
      </w:r>
      <w:r w:rsidR="00E06B5E" w:rsidRPr="00C34C55">
        <w:rPr>
          <w:rFonts w:ascii="Times New Roman CYR" w:hAnsi="Times New Roman CYR" w:cs="Times New Roman CYR"/>
          <w:sz w:val="28"/>
          <w:szCs w:val="28"/>
        </w:rPr>
        <w:t>рт.ст</w:t>
      </w:r>
      <w:r w:rsidR="00E06B5E">
        <w:rPr>
          <w:rFonts w:ascii="Times New Roman CYR" w:hAnsi="Times New Roman CYR" w:cs="Times New Roman CYR"/>
          <w:sz w:val="28"/>
          <w:szCs w:val="28"/>
        </w:rPr>
        <w:t xml:space="preserve">.) монитора АД </w:t>
      </w:r>
      <w:r w:rsidR="00E06B5E" w:rsidRPr="00360098">
        <w:rPr>
          <w:rFonts w:ascii="Times New Roman" w:eastAsia="Times New Roman" w:hAnsi="Times New Roman" w:cs="Times New Roman"/>
          <w:spacing w:val="-4"/>
          <w:sz w:val="28"/>
          <w:szCs w:val="28"/>
        </w:rPr>
        <w:t>BR-102 plus производства компании Schiller</w:t>
      </w:r>
      <w:r w:rsidR="00E06B5E">
        <w:rPr>
          <w:rFonts w:ascii="Times New Roman" w:eastAsia="Times New Roman" w:hAnsi="Times New Roman" w:cs="Times New Roman"/>
          <w:spacing w:val="-4"/>
          <w:sz w:val="28"/>
          <w:szCs w:val="28"/>
        </w:rPr>
        <w:t xml:space="preserve">, </w:t>
      </w:r>
      <w:r w:rsidR="002F7EFA">
        <w:rPr>
          <w:rFonts w:ascii="Times New Roman" w:eastAsia="Times New Roman" w:hAnsi="Times New Roman" w:cs="Times New Roman"/>
          <w:spacing w:val="-4"/>
          <w:sz w:val="28"/>
          <w:szCs w:val="28"/>
        </w:rPr>
        <w:t xml:space="preserve">а также диапазон </w:t>
      </w:r>
      <w:r w:rsidR="00E06B5E">
        <w:rPr>
          <w:rFonts w:ascii="Times New Roman CYR" w:hAnsi="Times New Roman CYR" w:cs="Times New Roman CYR"/>
          <w:sz w:val="28"/>
          <w:szCs w:val="28"/>
        </w:rPr>
        <w:t>шага</w:t>
      </w:r>
      <w:r w:rsidR="00E06B5E" w:rsidRPr="00C34C55">
        <w:rPr>
          <w:rFonts w:ascii="Times New Roman CYR" w:hAnsi="Times New Roman CYR" w:cs="Times New Roman CYR"/>
          <w:sz w:val="28"/>
          <w:szCs w:val="28"/>
        </w:rPr>
        <w:t xml:space="preserve"> страв</w:t>
      </w:r>
      <w:r w:rsidR="00E06B5E">
        <w:rPr>
          <w:rFonts w:ascii="Times New Roman CYR" w:hAnsi="Times New Roman CYR" w:cs="Times New Roman CYR"/>
          <w:sz w:val="28"/>
          <w:szCs w:val="28"/>
        </w:rPr>
        <w:t>ливания</w:t>
      </w:r>
      <w:r w:rsidR="00E06B5E">
        <w:rPr>
          <w:rFonts w:ascii="Times New Roman" w:eastAsia="Times New Roman" w:hAnsi="Times New Roman" w:cs="Times New Roman"/>
          <w:spacing w:val="-4"/>
          <w:sz w:val="28"/>
          <w:szCs w:val="28"/>
        </w:rPr>
        <w:t xml:space="preserve"> (от 4 до 12 </w:t>
      </w:r>
      <w:r w:rsidR="00E06B5E" w:rsidRPr="00C34C55">
        <w:rPr>
          <w:rFonts w:ascii="Times New Roman CYR" w:hAnsi="Times New Roman CYR" w:cs="Times New Roman CYR"/>
          <w:sz w:val="28"/>
          <w:szCs w:val="28"/>
        </w:rPr>
        <w:t>мм</w:t>
      </w:r>
      <w:r w:rsidR="00E06B5E">
        <w:rPr>
          <w:rFonts w:ascii="Times New Roman CYR" w:hAnsi="Times New Roman CYR" w:cs="Times New Roman CYR"/>
          <w:sz w:val="28"/>
          <w:szCs w:val="28"/>
        </w:rPr>
        <w:t xml:space="preserve"> </w:t>
      </w:r>
      <w:r w:rsidR="00E06B5E" w:rsidRPr="00C34C55">
        <w:rPr>
          <w:rFonts w:ascii="Times New Roman CYR" w:hAnsi="Times New Roman CYR" w:cs="Times New Roman CYR"/>
          <w:sz w:val="28"/>
          <w:szCs w:val="28"/>
        </w:rPr>
        <w:t>рт.ст</w:t>
      </w:r>
      <w:r w:rsidR="00E06B5E">
        <w:rPr>
          <w:rFonts w:ascii="Times New Roman CYR" w:hAnsi="Times New Roman CYR" w:cs="Times New Roman CYR"/>
          <w:sz w:val="28"/>
          <w:szCs w:val="28"/>
        </w:rPr>
        <w:t xml:space="preserve">.) </w:t>
      </w:r>
      <w:r w:rsidR="00E06B5E">
        <w:rPr>
          <w:rFonts w:ascii="Times New Roman" w:eastAsia="Times New Roman" w:hAnsi="Times New Roman" w:cs="Times New Roman"/>
          <w:spacing w:val="-4"/>
          <w:sz w:val="28"/>
          <w:szCs w:val="28"/>
        </w:rPr>
        <w:t xml:space="preserve">монитора АД МДП-НС-02 с «ВОСХОД» производства ООО </w:t>
      </w:r>
      <w:r w:rsidR="00E06B5E" w:rsidRPr="002406DC">
        <w:rPr>
          <w:rFonts w:ascii="Times New Roman CYR" w:hAnsi="Times New Roman CYR" w:cs="Times New Roman CYR"/>
          <w:sz w:val="28"/>
          <w:szCs w:val="28"/>
        </w:rPr>
        <w:t>«</w:t>
      </w:r>
      <w:r w:rsidR="00E06B5E" w:rsidRPr="00360098">
        <w:rPr>
          <w:rFonts w:ascii="Times New Roman" w:eastAsia="Times New Roman" w:hAnsi="Times New Roman" w:cs="Times New Roman"/>
          <w:spacing w:val="-4"/>
          <w:sz w:val="28"/>
          <w:szCs w:val="28"/>
        </w:rPr>
        <w:t>ДМС Передовые Технологии»</w:t>
      </w:r>
      <w:r w:rsidR="00E06B5E">
        <w:rPr>
          <w:rFonts w:ascii="Times New Roman" w:eastAsia="Times New Roman" w:hAnsi="Times New Roman" w:cs="Times New Roman"/>
          <w:spacing w:val="-4"/>
          <w:sz w:val="28"/>
          <w:szCs w:val="28"/>
        </w:rPr>
        <w:t>.</w:t>
      </w:r>
    </w:p>
    <w:p w:rsidR="007F4531" w:rsidRDefault="002F7EFA" w:rsidP="00E73E6F">
      <w:pPr>
        <w:tabs>
          <w:tab w:val="left" w:pos="545"/>
          <w:tab w:val="left" w:pos="720"/>
        </w:tabs>
        <w:spacing w:after="0" w:line="240" w:lineRule="auto"/>
        <w:ind w:firstLine="5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довод заявителя не нашел своего подтверждения</w:t>
      </w:r>
      <w:r w:rsidRPr="00B3042D">
        <w:rPr>
          <w:rFonts w:ascii="Times New Roman" w:eastAsia="Times New Roman" w:hAnsi="Times New Roman" w:cs="Times New Roman"/>
          <w:sz w:val="28"/>
          <w:szCs w:val="28"/>
        </w:rPr>
        <w:t>.</w:t>
      </w:r>
    </w:p>
    <w:p w:rsidR="002F7EFA" w:rsidRDefault="002F7EFA" w:rsidP="00E73E6F">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EC39F2" w:rsidRDefault="00E37C81" w:rsidP="002F7EFA">
      <w:pPr>
        <w:tabs>
          <w:tab w:val="left" w:pos="545"/>
          <w:tab w:val="left" w:pos="720"/>
        </w:tabs>
        <w:spacing w:after="0" w:line="240" w:lineRule="auto"/>
        <w:ind w:firstLine="5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столбце 4 таблицы технического задания допущена опечатка, вместо наименования «регистратор АД» указано наименование «регистратор ЭКГ». При этом, из раздела 3 технического задания, относящегося к регистрирующему монитору АД, видно, что требования пункта 3.14 относятся к данному регистрирующему монитору АД, независимо от содержания обоснования требования. </w:t>
      </w:r>
    </w:p>
    <w:p w:rsidR="00E37C81" w:rsidRDefault="00E37C81" w:rsidP="002F7EFA">
      <w:pPr>
        <w:tabs>
          <w:tab w:val="left" w:pos="545"/>
          <w:tab w:val="left" w:pos="720"/>
        </w:tabs>
        <w:spacing w:after="0" w:line="240" w:lineRule="auto"/>
        <w:ind w:firstLine="5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w:t>
      </w:r>
      <w:r w:rsidR="00EC39F2">
        <w:rPr>
          <w:rFonts w:ascii="Times New Roman" w:eastAsia="Times New Roman" w:hAnsi="Times New Roman" w:cs="Times New Roman"/>
          <w:sz w:val="28"/>
          <w:szCs w:val="28"/>
        </w:rPr>
        <w:t>запросов на разъяснения по вышеуказанным положениям технического задания от участников закупки не поступало.</w:t>
      </w:r>
    </w:p>
    <w:p w:rsidR="0078337B" w:rsidRPr="002F7EFA" w:rsidRDefault="0078337B" w:rsidP="002F7EFA">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B3042D">
        <w:rPr>
          <w:rFonts w:ascii="Times New Roman" w:eastAsia="Times New Roman" w:hAnsi="Times New Roman" w:cs="Times New Roman"/>
          <w:sz w:val="28"/>
          <w:szCs w:val="28"/>
        </w:rPr>
        <w:t>Следовательно, в данной части довод заявителя является необоснованным.</w:t>
      </w:r>
    </w:p>
    <w:p w:rsidR="00A83CA9" w:rsidRPr="002F7EFA" w:rsidRDefault="00A83CA9" w:rsidP="002F7EFA">
      <w:pPr>
        <w:spacing w:after="0"/>
        <w:ind w:firstLine="545"/>
        <w:jc w:val="both"/>
        <w:rPr>
          <w:rFonts w:ascii="Times New Roman" w:eastAsia="Times New Roman" w:hAnsi="Times New Roman" w:cs="Times New Roman"/>
          <w:sz w:val="28"/>
          <w:szCs w:val="28"/>
        </w:rPr>
      </w:pPr>
      <w:r w:rsidRPr="002F7EFA">
        <w:rPr>
          <w:rFonts w:ascii="Times New Roman" w:eastAsia="Times New Roman" w:hAnsi="Times New Roman" w:cs="Times New Roman"/>
          <w:sz w:val="28"/>
          <w:szCs w:val="28"/>
        </w:rPr>
        <w:t xml:space="preserve">В силу части 9 статьи 105 Федерального закона №44-ФЗ к жалобе прикладываются документы, подтверждающие ее обоснованность. </w:t>
      </w:r>
    </w:p>
    <w:p w:rsidR="00A83CA9" w:rsidRPr="002F7EFA" w:rsidRDefault="00A83CA9" w:rsidP="002F7EFA">
      <w:pPr>
        <w:spacing w:after="0"/>
        <w:ind w:firstLine="545"/>
        <w:jc w:val="both"/>
        <w:rPr>
          <w:rFonts w:ascii="Times New Roman" w:eastAsia="Times New Roman" w:hAnsi="Times New Roman" w:cs="Times New Roman"/>
          <w:sz w:val="28"/>
          <w:szCs w:val="28"/>
        </w:rPr>
      </w:pPr>
      <w:r w:rsidRPr="002F7EFA">
        <w:rPr>
          <w:rFonts w:ascii="Times New Roman" w:eastAsia="Times New Roman" w:hAnsi="Times New Roman" w:cs="Times New Roman"/>
          <w:sz w:val="28"/>
          <w:szCs w:val="28"/>
        </w:rPr>
        <w:t>Из приведенных положений Федерального закона № 44-ФЗ следует, что обязанность доказывания нарушения своих прав и законных интересов лежит на подателе жалобы.</w:t>
      </w:r>
    </w:p>
    <w:p w:rsidR="00A83CA9" w:rsidRPr="002F7EFA" w:rsidRDefault="00A83CA9" w:rsidP="002F7EFA">
      <w:pPr>
        <w:spacing w:after="0"/>
        <w:ind w:firstLine="545"/>
        <w:jc w:val="both"/>
        <w:rPr>
          <w:rFonts w:ascii="Times New Roman" w:eastAsia="Times New Roman" w:hAnsi="Times New Roman" w:cs="Times New Roman"/>
          <w:sz w:val="28"/>
          <w:szCs w:val="28"/>
        </w:rPr>
      </w:pPr>
      <w:r w:rsidRPr="002F7EFA">
        <w:rPr>
          <w:rFonts w:ascii="Times New Roman" w:eastAsia="Times New Roman" w:hAnsi="Times New Roman" w:cs="Times New Roman"/>
          <w:sz w:val="28"/>
          <w:szCs w:val="28"/>
        </w:rPr>
        <w:t xml:space="preserve">Вместе с тем, в нарушение указанных норм Федерального закона №44- заявителем не представлено документальных подтверждений обоснованности доводов жалобы, в том числе, в части невозможности подготовки заявки на участие в электронном аукционе, а также доказательств </w:t>
      </w:r>
      <w:r w:rsidR="00427844" w:rsidRPr="002F7EFA">
        <w:rPr>
          <w:rFonts w:ascii="Times New Roman" w:eastAsia="Times New Roman" w:hAnsi="Times New Roman" w:cs="Times New Roman"/>
          <w:sz w:val="28"/>
          <w:szCs w:val="28"/>
        </w:rPr>
        <w:t>свидетельствующих об отсутствии возможности приобретения требуемого товара и поставки его заказчику в случае признания его победителем электронного аукциона</w:t>
      </w:r>
      <w:r w:rsidRPr="002F7EFA">
        <w:rPr>
          <w:rFonts w:ascii="Times New Roman" w:eastAsia="Times New Roman" w:hAnsi="Times New Roman" w:cs="Times New Roman"/>
          <w:sz w:val="28"/>
          <w:szCs w:val="28"/>
        </w:rPr>
        <w:t>.</w:t>
      </w:r>
    </w:p>
    <w:p w:rsidR="00A83CA9" w:rsidRPr="002F7EFA" w:rsidRDefault="00A83CA9" w:rsidP="002F7EFA">
      <w:pPr>
        <w:tabs>
          <w:tab w:val="left" w:pos="545"/>
          <w:tab w:val="left" w:pos="720"/>
        </w:tabs>
        <w:spacing w:after="0" w:line="240" w:lineRule="auto"/>
        <w:ind w:firstLine="545"/>
        <w:jc w:val="both"/>
        <w:rPr>
          <w:rFonts w:ascii="Times New Roman" w:eastAsia="Times New Roman" w:hAnsi="Times New Roman" w:cs="Times New Roman"/>
          <w:sz w:val="28"/>
          <w:szCs w:val="28"/>
        </w:rPr>
      </w:pPr>
    </w:p>
    <w:p w:rsidR="00815346" w:rsidRPr="002F7EFA" w:rsidRDefault="00815346" w:rsidP="002F7EFA">
      <w:pPr>
        <w:tabs>
          <w:tab w:val="left" w:pos="545"/>
          <w:tab w:val="left" w:pos="720"/>
        </w:tabs>
        <w:spacing w:after="0" w:line="240" w:lineRule="auto"/>
        <w:ind w:firstLine="545"/>
        <w:jc w:val="both"/>
        <w:rPr>
          <w:rFonts w:ascii="Times New Roman" w:eastAsia="Times New Roman" w:hAnsi="Times New Roman" w:cs="Times New Roman"/>
          <w:sz w:val="28"/>
          <w:szCs w:val="28"/>
        </w:rPr>
      </w:pPr>
      <w:r w:rsidRPr="002F7EFA">
        <w:rPr>
          <w:rFonts w:ascii="Times New Roman" w:eastAsia="Times New Roman" w:hAnsi="Times New Roman" w:cs="Times New Roman"/>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815346" w:rsidRPr="00815346" w:rsidRDefault="00815346" w:rsidP="002F7EFA">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w:t>
      </w:r>
    </w:p>
    <w:p w:rsidR="00815346" w:rsidRPr="00815346" w:rsidRDefault="00815346" w:rsidP="002F7EFA">
      <w:pPr>
        <w:tabs>
          <w:tab w:val="left" w:pos="545"/>
          <w:tab w:val="left" w:pos="720"/>
        </w:tabs>
        <w:spacing w:after="0" w:line="240" w:lineRule="auto"/>
        <w:ind w:firstLine="545"/>
        <w:jc w:val="center"/>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РЕШИЛА:</w:t>
      </w:r>
    </w:p>
    <w:p w:rsidR="00815346" w:rsidRPr="00815346" w:rsidRDefault="00815346" w:rsidP="002F7EFA">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 </w:t>
      </w:r>
    </w:p>
    <w:p w:rsidR="00815346" w:rsidRPr="00815346" w:rsidRDefault="00815346" w:rsidP="002F7EFA">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1. Признать жалобу ООО «</w:t>
      </w:r>
      <w:r w:rsidR="009D53F5" w:rsidRPr="009D53F5">
        <w:rPr>
          <w:rFonts w:ascii="Times New Roman" w:eastAsia="Times New Roman" w:hAnsi="Times New Roman" w:cs="Times New Roman"/>
          <w:spacing w:val="-4"/>
          <w:sz w:val="28"/>
          <w:szCs w:val="28"/>
        </w:rPr>
        <w:t>Приволжская медтехника</w:t>
      </w:r>
      <w:r w:rsidRPr="00815346">
        <w:rPr>
          <w:rFonts w:ascii="Times New Roman" w:eastAsia="Times New Roman" w:hAnsi="Times New Roman" w:cs="Times New Roman"/>
          <w:spacing w:val="-4"/>
          <w:sz w:val="28"/>
          <w:szCs w:val="28"/>
        </w:rPr>
        <w:t xml:space="preserve">» необоснованной; </w:t>
      </w:r>
    </w:p>
    <w:p w:rsidR="00815346" w:rsidRPr="00815346" w:rsidRDefault="00815346" w:rsidP="002F7EFA">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2. Направить копии решения сторонам по жалобе;</w:t>
      </w:r>
    </w:p>
    <w:p w:rsidR="00815346" w:rsidRPr="00815346" w:rsidRDefault="00815346" w:rsidP="002F7EFA">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5346">
        <w:rPr>
          <w:rFonts w:ascii="Times New Roman" w:eastAsia="Times New Roman" w:hAnsi="Times New Roman" w:cs="Times New Roman"/>
          <w:spacing w:val="-4"/>
          <w:sz w:val="28"/>
          <w:szCs w:val="28"/>
        </w:rPr>
        <w:t>3. Отменить процедуру приостановления определения поставщи</w:t>
      </w:r>
      <w:r w:rsidR="009D53F5">
        <w:rPr>
          <w:rFonts w:ascii="Times New Roman" w:eastAsia="Times New Roman" w:hAnsi="Times New Roman" w:cs="Times New Roman"/>
          <w:spacing w:val="-4"/>
          <w:sz w:val="28"/>
          <w:szCs w:val="28"/>
        </w:rPr>
        <w:t>ка в части подписания контракта.</w:t>
      </w:r>
    </w:p>
    <w:p w:rsidR="00F84781" w:rsidRPr="006852EF" w:rsidRDefault="00F84781"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8149FA" w:rsidRDefault="006249BE" w:rsidP="00F84781">
      <w:pPr>
        <w:tabs>
          <w:tab w:val="left" w:pos="545"/>
          <w:tab w:val="left" w:pos="720"/>
        </w:tabs>
        <w:spacing w:after="0" w:line="240" w:lineRule="auto"/>
        <w:ind w:firstLine="545"/>
        <w:jc w:val="both"/>
        <w:rPr>
          <w:rFonts w:ascii="Times New Roman" w:eastAsia="Times New Roman" w:hAnsi="Times New Roman" w:cs="Times New Roman"/>
          <w:spacing w:val="-4"/>
        </w:rPr>
      </w:pPr>
      <w:r w:rsidRPr="008149FA">
        <w:rPr>
          <w:rFonts w:ascii="Times New Roman" w:eastAsia="Times New Roman" w:hAnsi="Times New Roman" w:cs="Times New Roman"/>
          <w:spacing w:val="-4"/>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8149FA"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CD40E8" w:rsidRPr="008149FA" w:rsidTr="005E2027">
        <w:tc>
          <w:tcPr>
            <w:tcW w:w="7196" w:type="dxa"/>
            <w:hideMark/>
          </w:tcPr>
          <w:p w:rsidR="00CD40E8" w:rsidRPr="008149FA" w:rsidRDefault="00CD40E8" w:rsidP="005E2027">
            <w:pPr>
              <w:spacing w:after="0" w:line="240" w:lineRule="auto"/>
              <w:ind w:right="-54"/>
              <w:jc w:val="both"/>
              <w:rPr>
                <w:rFonts w:ascii="Times New Roman" w:eastAsia="Times New Roman" w:hAnsi="Times New Roman" w:cs="Times New Roman"/>
                <w:sz w:val="28"/>
                <w:szCs w:val="28"/>
              </w:rPr>
            </w:pPr>
            <w:r w:rsidRPr="008149FA">
              <w:rPr>
                <w:rFonts w:ascii="Times New Roman" w:eastAsia="Times New Roman" w:hAnsi="Times New Roman" w:cs="Times New Roman"/>
                <w:sz w:val="28"/>
                <w:szCs w:val="28"/>
              </w:rPr>
              <w:t xml:space="preserve">Председатель комиссии                                                              </w:t>
            </w:r>
          </w:p>
        </w:tc>
        <w:tc>
          <w:tcPr>
            <w:tcW w:w="2977" w:type="dxa"/>
          </w:tcPr>
          <w:p w:rsidR="00CD40E8" w:rsidRPr="008149FA" w:rsidRDefault="001273BA" w:rsidP="005E2027">
            <w:pPr>
              <w:tabs>
                <w:tab w:val="left" w:pos="-1701"/>
                <w:tab w:val="left" w:pos="-1560"/>
                <w:tab w:val="right" w:pos="10915"/>
              </w:tabs>
              <w:spacing w:after="0" w:line="240" w:lineRule="auto"/>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D40E8" w:rsidRPr="008149FA" w:rsidRDefault="00CD40E8" w:rsidP="005E2027">
            <w:pPr>
              <w:spacing w:after="0" w:line="240" w:lineRule="auto"/>
              <w:ind w:right="-54"/>
              <w:jc w:val="both"/>
              <w:rPr>
                <w:rFonts w:ascii="Times New Roman" w:eastAsia="Times New Roman" w:hAnsi="Times New Roman" w:cs="Times New Roman"/>
                <w:sz w:val="24"/>
                <w:szCs w:val="24"/>
              </w:rPr>
            </w:pPr>
          </w:p>
        </w:tc>
      </w:tr>
      <w:tr w:rsidR="00CD40E8" w:rsidRPr="008149FA" w:rsidTr="005E2027">
        <w:tc>
          <w:tcPr>
            <w:tcW w:w="7196" w:type="dxa"/>
          </w:tcPr>
          <w:p w:rsidR="00CD40E8" w:rsidRPr="008149FA" w:rsidRDefault="00CD40E8" w:rsidP="005E2027">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sidRPr="008149FA">
              <w:rPr>
                <w:rFonts w:ascii="Times New Roman" w:eastAsia="Times New Roman" w:hAnsi="Times New Roman" w:cs="Times New Roman"/>
                <w:sz w:val="28"/>
                <w:szCs w:val="28"/>
              </w:rPr>
              <w:t xml:space="preserve">Члены комиссии                              </w:t>
            </w:r>
          </w:p>
          <w:p w:rsidR="00CD40E8" w:rsidRPr="008149FA" w:rsidRDefault="00CD40E8" w:rsidP="005E2027">
            <w:pPr>
              <w:spacing w:after="0" w:line="240" w:lineRule="auto"/>
              <w:ind w:right="-54"/>
              <w:jc w:val="both"/>
              <w:rPr>
                <w:rFonts w:ascii="Times New Roman" w:eastAsia="Times New Roman" w:hAnsi="Times New Roman" w:cs="Times New Roman"/>
                <w:sz w:val="28"/>
                <w:szCs w:val="28"/>
              </w:rPr>
            </w:pPr>
          </w:p>
        </w:tc>
        <w:tc>
          <w:tcPr>
            <w:tcW w:w="2977" w:type="dxa"/>
          </w:tcPr>
          <w:p w:rsidR="00CD40E8" w:rsidRPr="008149FA" w:rsidRDefault="001273BA" w:rsidP="005E2027">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CD40E8" w:rsidRPr="00524D4F" w:rsidTr="005E2027">
        <w:tc>
          <w:tcPr>
            <w:tcW w:w="7196" w:type="dxa"/>
          </w:tcPr>
          <w:p w:rsidR="00CD40E8" w:rsidRPr="008149FA" w:rsidRDefault="00CD40E8" w:rsidP="005E2027">
            <w:pPr>
              <w:spacing w:after="0" w:line="240" w:lineRule="auto"/>
              <w:ind w:right="-54"/>
              <w:jc w:val="both"/>
              <w:rPr>
                <w:rFonts w:ascii="Times New Roman" w:eastAsia="Times New Roman" w:hAnsi="Times New Roman" w:cs="Times New Roman"/>
                <w:sz w:val="28"/>
                <w:szCs w:val="28"/>
              </w:rPr>
            </w:pPr>
          </w:p>
        </w:tc>
        <w:tc>
          <w:tcPr>
            <w:tcW w:w="2977" w:type="dxa"/>
            <w:hideMark/>
          </w:tcPr>
          <w:p w:rsidR="00CD40E8" w:rsidRPr="00524D4F" w:rsidRDefault="001273BA" w:rsidP="003D1125">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bookmarkStart w:id="0" w:name="_GoBack"/>
            <w:bookmarkEnd w:id="0"/>
          </w:p>
        </w:tc>
      </w:tr>
    </w:tbl>
    <w:p w:rsidR="009F7FE8" w:rsidRPr="00524D4F" w:rsidRDefault="009F7FE8" w:rsidP="006249BE">
      <w:pPr>
        <w:rPr>
          <w:rFonts w:ascii="Times New Roman" w:hAnsi="Times New Roman" w:cs="Times New Roman"/>
        </w:rPr>
      </w:pPr>
    </w:p>
    <w:p w:rsidR="006249BE" w:rsidRPr="00524D4F" w:rsidRDefault="006249BE" w:rsidP="006249BE">
      <w:pPr>
        <w:rPr>
          <w:rFonts w:ascii="Times New Roman" w:hAnsi="Times New Roman" w:cs="Times New Roman"/>
        </w:rPr>
      </w:pPr>
    </w:p>
    <w:p w:rsidR="0035670B" w:rsidRPr="00524D4F" w:rsidRDefault="0035670B">
      <w:pPr>
        <w:rPr>
          <w:rFonts w:ascii="Times New Roman" w:hAnsi="Times New Roman" w:cs="Times New Roman"/>
        </w:rPr>
      </w:pPr>
    </w:p>
    <w:sectPr w:rsidR="0035670B" w:rsidRPr="00524D4F" w:rsidSect="00BD470D">
      <w:footerReference w:type="default" r:id="rId14"/>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13" w:rsidRDefault="00C24513" w:rsidP="003F6EBB">
      <w:pPr>
        <w:spacing w:after="0" w:line="240" w:lineRule="auto"/>
      </w:pPr>
      <w:r>
        <w:separator/>
      </w:r>
    </w:p>
  </w:endnote>
  <w:endnote w:type="continuationSeparator" w:id="0">
    <w:p w:rsidR="00C24513" w:rsidRDefault="00C24513"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C24513" w:rsidRDefault="00A774D3">
        <w:pPr>
          <w:pStyle w:val="a9"/>
          <w:jc w:val="center"/>
        </w:pPr>
        <w:r w:rsidRPr="009F7FE8">
          <w:rPr>
            <w:rFonts w:ascii="Times New Roman" w:hAnsi="Times New Roman" w:cs="Times New Roman"/>
          </w:rPr>
          <w:fldChar w:fldCharType="begin"/>
        </w:r>
        <w:r w:rsidR="00C24513"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1273BA">
          <w:rPr>
            <w:rFonts w:ascii="Times New Roman" w:hAnsi="Times New Roman" w:cs="Times New Roman"/>
            <w:noProof/>
          </w:rPr>
          <w:t>5</w:t>
        </w:r>
        <w:r w:rsidRPr="009F7FE8">
          <w:rPr>
            <w:rFonts w:ascii="Times New Roman" w:hAnsi="Times New Roman" w:cs="Times New Roman"/>
          </w:rPr>
          <w:fldChar w:fldCharType="end"/>
        </w:r>
      </w:p>
    </w:sdtContent>
  </w:sdt>
  <w:p w:rsidR="00C24513" w:rsidRDefault="00C245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13" w:rsidRDefault="00C24513" w:rsidP="003F6EBB">
      <w:pPr>
        <w:spacing w:after="0" w:line="240" w:lineRule="auto"/>
      </w:pPr>
      <w:r>
        <w:separator/>
      </w:r>
    </w:p>
  </w:footnote>
  <w:footnote w:type="continuationSeparator" w:id="0">
    <w:p w:rsidR="00C24513" w:rsidRDefault="00C24513"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770"/>
    <w:multiLevelType w:val="multilevel"/>
    <w:tmpl w:val="342E4786"/>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B566C"/>
    <w:multiLevelType w:val="multilevel"/>
    <w:tmpl w:val="777A0BB2"/>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22556"/>
    <w:multiLevelType w:val="multilevel"/>
    <w:tmpl w:val="1D5A882E"/>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B6948"/>
    <w:multiLevelType w:val="multilevel"/>
    <w:tmpl w:val="6816A32C"/>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C4ED7"/>
    <w:multiLevelType w:val="multilevel"/>
    <w:tmpl w:val="9094FDE4"/>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F2BB3"/>
    <w:multiLevelType w:val="multilevel"/>
    <w:tmpl w:val="60D0A4BC"/>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E0CE8"/>
    <w:multiLevelType w:val="multilevel"/>
    <w:tmpl w:val="BAF6DEBC"/>
    <w:lvl w:ilvl="0">
      <w:start w:val="2017"/>
      <w:numFmt w:val="decimal"/>
      <w:lvlText w:val="24.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34F91"/>
    <w:multiLevelType w:val="multilevel"/>
    <w:tmpl w:val="6ACA4A18"/>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A95C79"/>
    <w:multiLevelType w:val="hybridMultilevel"/>
    <w:tmpl w:val="075E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97F12"/>
    <w:multiLevelType w:val="multilevel"/>
    <w:tmpl w:val="65E0BB9C"/>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64717"/>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8444CF"/>
    <w:multiLevelType w:val="multilevel"/>
    <w:tmpl w:val="FD2C4708"/>
    <w:lvl w:ilvl="0">
      <w:start w:val="2017"/>
      <w:numFmt w:val="decimal"/>
      <w:lvlText w:val="0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E6092"/>
    <w:multiLevelType w:val="multilevel"/>
    <w:tmpl w:val="F4C2644E"/>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F36879"/>
    <w:multiLevelType w:val="multilevel"/>
    <w:tmpl w:val="4DECAB56"/>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D43F46"/>
    <w:multiLevelType w:val="multilevel"/>
    <w:tmpl w:val="49D2585C"/>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840DD"/>
    <w:multiLevelType w:val="multilevel"/>
    <w:tmpl w:val="4AFAD118"/>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C826FC"/>
    <w:multiLevelType w:val="multilevel"/>
    <w:tmpl w:val="7E2CE5F6"/>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362C6E"/>
    <w:multiLevelType w:val="multilevel"/>
    <w:tmpl w:val="827A0D04"/>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617F5"/>
    <w:multiLevelType w:val="multilevel"/>
    <w:tmpl w:val="AF86252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32AA8"/>
    <w:multiLevelType w:val="multilevel"/>
    <w:tmpl w:val="7354CA38"/>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6975FB"/>
    <w:multiLevelType w:val="multilevel"/>
    <w:tmpl w:val="F06C041C"/>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F0329F"/>
    <w:multiLevelType w:val="multilevel"/>
    <w:tmpl w:val="541E940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351100"/>
    <w:multiLevelType w:val="multilevel"/>
    <w:tmpl w:val="C644D5C0"/>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DC0770"/>
    <w:multiLevelType w:val="multilevel"/>
    <w:tmpl w:val="F9F02076"/>
    <w:lvl w:ilvl="0">
      <w:start w:val="2018"/>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D51342"/>
    <w:multiLevelType w:val="multilevel"/>
    <w:tmpl w:val="1ED07B84"/>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C342E8"/>
    <w:multiLevelType w:val="multilevel"/>
    <w:tmpl w:val="13AE423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F658F8"/>
    <w:multiLevelType w:val="multilevel"/>
    <w:tmpl w:val="C360E3FC"/>
    <w:lvl w:ilvl="0">
      <w:start w:val="2017"/>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831527"/>
    <w:multiLevelType w:val="hybridMultilevel"/>
    <w:tmpl w:val="EB8E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F63B61"/>
    <w:multiLevelType w:val="multilevel"/>
    <w:tmpl w:val="7696E558"/>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7118DD"/>
    <w:multiLevelType w:val="multilevel"/>
    <w:tmpl w:val="0FE87B00"/>
    <w:lvl w:ilvl="0">
      <w:start w:val="2018"/>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734277"/>
    <w:multiLevelType w:val="multilevel"/>
    <w:tmpl w:val="16F8A87E"/>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751CAF"/>
    <w:multiLevelType w:val="multilevel"/>
    <w:tmpl w:val="3078C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B829A8"/>
    <w:multiLevelType w:val="multilevel"/>
    <w:tmpl w:val="8CA4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5336C1"/>
    <w:multiLevelType w:val="multilevel"/>
    <w:tmpl w:val="6DBEB246"/>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64365F"/>
    <w:multiLevelType w:val="multilevel"/>
    <w:tmpl w:val="0BD42846"/>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3971C3"/>
    <w:multiLevelType w:val="multilevel"/>
    <w:tmpl w:val="4934D0D0"/>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851E73"/>
    <w:multiLevelType w:val="multilevel"/>
    <w:tmpl w:val="A5DA26F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C33B72"/>
    <w:multiLevelType w:val="multilevel"/>
    <w:tmpl w:val="84D447E4"/>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055B50"/>
    <w:multiLevelType w:val="multilevel"/>
    <w:tmpl w:val="9564BCB4"/>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330330"/>
    <w:multiLevelType w:val="multilevel"/>
    <w:tmpl w:val="0FF69E96"/>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745B13"/>
    <w:multiLevelType w:val="multilevel"/>
    <w:tmpl w:val="59CE922A"/>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9A33B1"/>
    <w:multiLevelType w:val="multilevel"/>
    <w:tmpl w:val="A4E2237C"/>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7372B7"/>
    <w:multiLevelType w:val="multilevel"/>
    <w:tmpl w:val="5298F0FE"/>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4744C7"/>
    <w:multiLevelType w:val="multilevel"/>
    <w:tmpl w:val="ADD8CB2A"/>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042C49"/>
    <w:multiLevelType w:val="multilevel"/>
    <w:tmpl w:val="66AA225A"/>
    <w:lvl w:ilvl="0">
      <w:start w:val="2017"/>
      <w:numFmt w:val="decimal"/>
      <w:lvlText w:val="26.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7"/>
  </w:num>
  <w:num w:numId="4">
    <w:abstractNumId w:val="0"/>
  </w:num>
  <w:num w:numId="5">
    <w:abstractNumId w:val="12"/>
  </w:num>
  <w:num w:numId="6">
    <w:abstractNumId w:val="19"/>
  </w:num>
  <w:num w:numId="7">
    <w:abstractNumId w:val="15"/>
  </w:num>
  <w:num w:numId="8">
    <w:abstractNumId w:val="2"/>
  </w:num>
  <w:num w:numId="9">
    <w:abstractNumId w:val="28"/>
  </w:num>
  <w:num w:numId="10">
    <w:abstractNumId w:val="4"/>
  </w:num>
  <w:num w:numId="11">
    <w:abstractNumId w:val="40"/>
  </w:num>
  <w:num w:numId="12">
    <w:abstractNumId w:val="35"/>
  </w:num>
  <w:num w:numId="13">
    <w:abstractNumId w:val="20"/>
  </w:num>
  <w:num w:numId="14">
    <w:abstractNumId w:val="1"/>
  </w:num>
  <w:num w:numId="15">
    <w:abstractNumId w:val="3"/>
  </w:num>
  <w:num w:numId="16">
    <w:abstractNumId w:val="13"/>
  </w:num>
  <w:num w:numId="17">
    <w:abstractNumId w:val="24"/>
  </w:num>
  <w:num w:numId="18">
    <w:abstractNumId w:val="42"/>
  </w:num>
  <w:num w:numId="19">
    <w:abstractNumId w:val="41"/>
  </w:num>
  <w:num w:numId="20">
    <w:abstractNumId w:val="43"/>
  </w:num>
  <w:num w:numId="21">
    <w:abstractNumId w:val="36"/>
  </w:num>
  <w:num w:numId="22">
    <w:abstractNumId w:val="9"/>
  </w:num>
  <w:num w:numId="23">
    <w:abstractNumId w:val="38"/>
  </w:num>
  <w:num w:numId="24">
    <w:abstractNumId w:val="34"/>
  </w:num>
  <w:num w:numId="25">
    <w:abstractNumId w:val="25"/>
  </w:num>
  <w:num w:numId="26">
    <w:abstractNumId w:val="33"/>
  </w:num>
  <w:num w:numId="27">
    <w:abstractNumId w:val="37"/>
  </w:num>
  <w:num w:numId="28">
    <w:abstractNumId w:val="21"/>
  </w:num>
  <w:num w:numId="29">
    <w:abstractNumId w:val="31"/>
  </w:num>
  <w:num w:numId="30">
    <w:abstractNumId w:val="26"/>
  </w:num>
  <w:num w:numId="31">
    <w:abstractNumId w:val="44"/>
  </w:num>
  <w:num w:numId="32">
    <w:abstractNumId w:val="7"/>
  </w:num>
  <w:num w:numId="33">
    <w:abstractNumId w:val="32"/>
  </w:num>
  <w:num w:numId="34">
    <w:abstractNumId w:val="11"/>
  </w:num>
  <w:num w:numId="35">
    <w:abstractNumId w:val="22"/>
  </w:num>
  <w:num w:numId="36">
    <w:abstractNumId w:val="39"/>
  </w:num>
  <w:num w:numId="37">
    <w:abstractNumId w:val="14"/>
  </w:num>
  <w:num w:numId="38">
    <w:abstractNumId w:val="5"/>
  </w:num>
  <w:num w:numId="39">
    <w:abstractNumId w:val="23"/>
  </w:num>
  <w:num w:numId="40">
    <w:abstractNumId w:val="29"/>
  </w:num>
  <w:num w:numId="41">
    <w:abstractNumId w:val="6"/>
  </w:num>
  <w:num w:numId="42">
    <w:abstractNumId w:val="17"/>
  </w:num>
  <w:num w:numId="43">
    <w:abstractNumId w:val="30"/>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9BE"/>
    <w:rsid w:val="00000E56"/>
    <w:rsid w:val="000016E8"/>
    <w:rsid w:val="00006BAB"/>
    <w:rsid w:val="00012D73"/>
    <w:rsid w:val="00013046"/>
    <w:rsid w:val="0001670A"/>
    <w:rsid w:val="000179C5"/>
    <w:rsid w:val="00023EB7"/>
    <w:rsid w:val="000249C2"/>
    <w:rsid w:val="00025B5F"/>
    <w:rsid w:val="0002652E"/>
    <w:rsid w:val="00027024"/>
    <w:rsid w:val="00030CEA"/>
    <w:rsid w:val="000345C1"/>
    <w:rsid w:val="00035FC6"/>
    <w:rsid w:val="00035FE6"/>
    <w:rsid w:val="00036213"/>
    <w:rsid w:val="00042F0C"/>
    <w:rsid w:val="000445A6"/>
    <w:rsid w:val="00044E1A"/>
    <w:rsid w:val="000478C3"/>
    <w:rsid w:val="000510E4"/>
    <w:rsid w:val="00053C59"/>
    <w:rsid w:val="00057489"/>
    <w:rsid w:val="00057824"/>
    <w:rsid w:val="0006303B"/>
    <w:rsid w:val="0006350D"/>
    <w:rsid w:val="00071350"/>
    <w:rsid w:val="000749E3"/>
    <w:rsid w:val="00075E69"/>
    <w:rsid w:val="000769EF"/>
    <w:rsid w:val="00080070"/>
    <w:rsid w:val="0008544B"/>
    <w:rsid w:val="0009263F"/>
    <w:rsid w:val="00094F02"/>
    <w:rsid w:val="00095EF2"/>
    <w:rsid w:val="000A0826"/>
    <w:rsid w:val="000A099F"/>
    <w:rsid w:val="000A48B8"/>
    <w:rsid w:val="000B0703"/>
    <w:rsid w:val="000B37F8"/>
    <w:rsid w:val="000B54B7"/>
    <w:rsid w:val="000B692E"/>
    <w:rsid w:val="000C1F10"/>
    <w:rsid w:val="000C4B70"/>
    <w:rsid w:val="000C6CFB"/>
    <w:rsid w:val="000D4306"/>
    <w:rsid w:val="000E632A"/>
    <w:rsid w:val="000E7308"/>
    <w:rsid w:val="000F4435"/>
    <w:rsid w:val="0010019E"/>
    <w:rsid w:val="00105142"/>
    <w:rsid w:val="00107053"/>
    <w:rsid w:val="00120BF3"/>
    <w:rsid w:val="00124702"/>
    <w:rsid w:val="001247BB"/>
    <w:rsid w:val="001273BA"/>
    <w:rsid w:val="00127811"/>
    <w:rsid w:val="00132347"/>
    <w:rsid w:val="00132F18"/>
    <w:rsid w:val="00133E92"/>
    <w:rsid w:val="00134647"/>
    <w:rsid w:val="00134C90"/>
    <w:rsid w:val="001373F8"/>
    <w:rsid w:val="00141533"/>
    <w:rsid w:val="00142843"/>
    <w:rsid w:val="00144A37"/>
    <w:rsid w:val="00144D64"/>
    <w:rsid w:val="00145E2E"/>
    <w:rsid w:val="00147023"/>
    <w:rsid w:val="0015049A"/>
    <w:rsid w:val="001515B3"/>
    <w:rsid w:val="00151E45"/>
    <w:rsid w:val="0015351A"/>
    <w:rsid w:val="001564FD"/>
    <w:rsid w:val="0015740E"/>
    <w:rsid w:val="00162D7E"/>
    <w:rsid w:val="001658A9"/>
    <w:rsid w:val="00167236"/>
    <w:rsid w:val="001672BA"/>
    <w:rsid w:val="001677D4"/>
    <w:rsid w:val="001712E7"/>
    <w:rsid w:val="00173EB1"/>
    <w:rsid w:val="00180B35"/>
    <w:rsid w:val="00183EFC"/>
    <w:rsid w:val="00191940"/>
    <w:rsid w:val="00194AC5"/>
    <w:rsid w:val="001974F4"/>
    <w:rsid w:val="001A1234"/>
    <w:rsid w:val="001A2275"/>
    <w:rsid w:val="001A5A23"/>
    <w:rsid w:val="001A5FCA"/>
    <w:rsid w:val="001A6485"/>
    <w:rsid w:val="001B174B"/>
    <w:rsid w:val="001B32DB"/>
    <w:rsid w:val="001B3E3E"/>
    <w:rsid w:val="001B401A"/>
    <w:rsid w:val="001B5DD1"/>
    <w:rsid w:val="001C2A03"/>
    <w:rsid w:val="001C4CBE"/>
    <w:rsid w:val="001C53D1"/>
    <w:rsid w:val="001C6F29"/>
    <w:rsid w:val="001C75CF"/>
    <w:rsid w:val="001C7AD3"/>
    <w:rsid w:val="001D3ECC"/>
    <w:rsid w:val="001D4456"/>
    <w:rsid w:val="001D63E8"/>
    <w:rsid w:val="001E39AD"/>
    <w:rsid w:val="001E3AE2"/>
    <w:rsid w:val="001E46FA"/>
    <w:rsid w:val="001E552C"/>
    <w:rsid w:val="001F5940"/>
    <w:rsid w:val="0020487A"/>
    <w:rsid w:val="002129B2"/>
    <w:rsid w:val="00212AA1"/>
    <w:rsid w:val="00214322"/>
    <w:rsid w:val="00216756"/>
    <w:rsid w:val="00225941"/>
    <w:rsid w:val="002260CE"/>
    <w:rsid w:val="002310E5"/>
    <w:rsid w:val="00235140"/>
    <w:rsid w:val="00236A9C"/>
    <w:rsid w:val="002406DC"/>
    <w:rsid w:val="002408FF"/>
    <w:rsid w:val="002411C2"/>
    <w:rsid w:val="002445C4"/>
    <w:rsid w:val="00247409"/>
    <w:rsid w:val="0025336A"/>
    <w:rsid w:val="0025517F"/>
    <w:rsid w:val="00255B73"/>
    <w:rsid w:val="0026177F"/>
    <w:rsid w:val="00261A2C"/>
    <w:rsid w:val="002629EB"/>
    <w:rsid w:val="00264449"/>
    <w:rsid w:val="002666C0"/>
    <w:rsid w:val="00267A93"/>
    <w:rsid w:val="00271628"/>
    <w:rsid w:val="00271E45"/>
    <w:rsid w:val="00272602"/>
    <w:rsid w:val="002776B5"/>
    <w:rsid w:val="0028168B"/>
    <w:rsid w:val="00284FEC"/>
    <w:rsid w:val="00286618"/>
    <w:rsid w:val="002A0F15"/>
    <w:rsid w:val="002A5253"/>
    <w:rsid w:val="002A585E"/>
    <w:rsid w:val="002A69BE"/>
    <w:rsid w:val="002B3562"/>
    <w:rsid w:val="002B45E9"/>
    <w:rsid w:val="002B589A"/>
    <w:rsid w:val="002B5B82"/>
    <w:rsid w:val="002C18C0"/>
    <w:rsid w:val="002D35D8"/>
    <w:rsid w:val="002D5444"/>
    <w:rsid w:val="002E3B2B"/>
    <w:rsid w:val="002E403A"/>
    <w:rsid w:val="002E4C4E"/>
    <w:rsid w:val="002E541B"/>
    <w:rsid w:val="002E6793"/>
    <w:rsid w:val="002F4C31"/>
    <w:rsid w:val="002F7EFA"/>
    <w:rsid w:val="00300063"/>
    <w:rsid w:val="00303AE0"/>
    <w:rsid w:val="003131D0"/>
    <w:rsid w:val="00315E28"/>
    <w:rsid w:val="00320B2C"/>
    <w:rsid w:val="003243F3"/>
    <w:rsid w:val="003261D5"/>
    <w:rsid w:val="00326B61"/>
    <w:rsid w:val="00330267"/>
    <w:rsid w:val="00331048"/>
    <w:rsid w:val="0033168F"/>
    <w:rsid w:val="0033296B"/>
    <w:rsid w:val="00332E77"/>
    <w:rsid w:val="00333300"/>
    <w:rsid w:val="0033380E"/>
    <w:rsid w:val="0033419C"/>
    <w:rsid w:val="0033613F"/>
    <w:rsid w:val="00337A1D"/>
    <w:rsid w:val="00340D09"/>
    <w:rsid w:val="003413CD"/>
    <w:rsid w:val="00346404"/>
    <w:rsid w:val="00346AFF"/>
    <w:rsid w:val="003520C3"/>
    <w:rsid w:val="003525CC"/>
    <w:rsid w:val="00355296"/>
    <w:rsid w:val="00355A46"/>
    <w:rsid w:val="0035670B"/>
    <w:rsid w:val="00360009"/>
    <w:rsid w:val="00360098"/>
    <w:rsid w:val="00360374"/>
    <w:rsid w:val="00370EB8"/>
    <w:rsid w:val="0037152D"/>
    <w:rsid w:val="00374E78"/>
    <w:rsid w:val="00375C18"/>
    <w:rsid w:val="00376504"/>
    <w:rsid w:val="00382F5A"/>
    <w:rsid w:val="0038316E"/>
    <w:rsid w:val="0038386C"/>
    <w:rsid w:val="0038556E"/>
    <w:rsid w:val="0039133F"/>
    <w:rsid w:val="00392CE3"/>
    <w:rsid w:val="00392E40"/>
    <w:rsid w:val="00396E0B"/>
    <w:rsid w:val="003A246D"/>
    <w:rsid w:val="003B10E3"/>
    <w:rsid w:val="003B2109"/>
    <w:rsid w:val="003C0180"/>
    <w:rsid w:val="003C1E68"/>
    <w:rsid w:val="003C21F6"/>
    <w:rsid w:val="003C2C2C"/>
    <w:rsid w:val="003C31BC"/>
    <w:rsid w:val="003C5F82"/>
    <w:rsid w:val="003D0D32"/>
    <w:rsid w:val="003D1027"/>
    <w:rsid w:val="003D1125"/>
    <w:rsid w:val="003D13D6"/>
    <w:rsid w:val="003D208D"/>
    <w:rsid w:val="003D4037"/>
    <w:rsid w:val="003E2F97"/>
    <w:rsid w:val="003E33F5"/>
    <w:rsid w:val="003E67AD"/>
    <w:rsid w:val="003F14E7"/>
    <w:rsid w:val="003F2B04"/>
    <w:rsid w:val="003F3B30"/>
    <w:rsid w:val="003F46B0"/>
    <w:rsid w:val="003F6EBB"/>
    <w:rsid w:val="004009FD"/>
    <w:rsid w:val="00401F09"/>
    <w:rsid w:val="004029F4"/>
    <w:rsid w:val="00403AC0"/>
    <w:rsid w:val="00405A45"/>
    <w:rsid w:val="00410D43"/>
    <w:rsid w:val="00411ED2"/>
    <w:rsid w:val="00412229"/>
    <w:rsid w:val="00414E3E"/>
    <w:rsid w:val="00415D1F"/>
    <w:rsid w:val="00416D72"/>
    <w:rsid w:val="00417174"/>
    <w:rsid w:val="00423830"/>
    <w:rsid w:val="004249C6"/>
    <w:rsid w:val="0042504F"/>
    <w:rsid w:val="00426F18"/>
    <w:rsid w:val="00427844"/>
    <w:rsid w:val="00427DC7"/>
    <w:rsid w:val="00431646"/>
    <w:rsid w:val="00434325"/>
    <w:rsid w:val="00437EF2"/>
    <w:rsid w:val="00442275"/>
    <w:rsid w:val="00444446"/>
    <w:rsid w:val="00444898"/>
    <w:rsid w:val="004448D3"/>
    <w:rsid w:val="004472A2"/>
    <w:rsid w:val="004477B1"/>
    <w:rsid w:val="00451AE8"/>
    <w:rsid w:val="00460B2C"/>
    <w:rsid w:val="00463827"/>
    <w:rsid w:val="00465134"/>
    <w:rsid w:val="0046569B"/>
    <w:rsid w:val="00465F78"/>
    <w:rsid w:val="00467C00"/>
    <w:rsid w:val="00467E57"/>
    <w:rsid w:val="00476F20"/>
    <w:rsid w:val="00476F31"/>
    <w:rsid w:val="00481A4D"/>
    <w:rsid w:val="004838B9"/>
    <w:rsid w:val="00492805"/>
    <w:rsid w:val="004A5B5E"/>
    <w:rsid w:val="004A753E"/>
    <w:rsid w:val="004B12E6"/>
    <w:rsid w:val="004B263C"/>
    <w:rsid w:val="004B3B74"/>
    <w:rsid w:val="004B5E4D"/>
    <w:rsid w:val="004B6CA0"/>
    <w:rsid w:val="004C6431"/>
    <w:rsid w:val="004C7FDC"/>
    <w:rsid w:val="004D353E"/>
    <w:rsid w:val="004D3E4F"/>
    <w:rsid w:val="004D6BDD"/>
    <w:rsid w:val="004D77D2"/>
    <w:rsid w:val="004E080B"/>
    <w:rsid w:val="004E1849"/>
    <w:rsid w:val="004E2CBF"/>
    <w:rsid w:val="004E5CE9"/>
    <w:rsid w:val="004F49F7"/>
    <w:rsid w:val="004F5D21"/>
    <w:rsid w:val="00505510"/>
    <w:rsid w:val="00506CB1"/>
    <w:rsid w:val="0051270E"/>
    <w:rsid w:val="00514B7B"/>
    <w:rsid w:val="00524D4F"/>
    <w:rsid w:val="00527DD8"/>
    <w:rsid w:val="00530026"/>
    <w:rsid w:val="00531320"/>
    <w:rsid w:val="005322FD"/>
    <w:rsid w:val="00534ED2"/>
    <w:rsid w:val="00541F98"/>
    <w:rsid w:val="00542D89"/>
    <w:rsid w:val="00546935"/>
    <w:rsid w:val="005514F6"/>
    <w:rsid w:val="00555580"/>
    <w:rsid w:val="00560505"/>
    <w:rsid w:val="00561DE1"/>
    <w:rsid w:val="0056285D"/>
    <w:rsid w:val="005635A9"/>
    <w:rsid w:val="00564B27"/>
    <w:rsid w:val="005663E2"/>
    <w:rsid w:val="00572C50"/>
    <w:rsid w:val="005761D9"/>
    <w:rsid w:val="005774CC"/>
    <w:rsid w:val="00587CE5"/>
    <w:rsid w:val="005943AC"/>
    <w:rsid w:val="00595890"/>
    <w:rsid w:val="0059625C"/>
    <w:rsid w:val="005A0269"/>
    <w:rsid w:val="005A5B73"/>
    <w:rsid w:val="005A606E"/>
    <w:rsid w:val="005B34B9"/>
    <w:rsid w:val="005C2503"/>
    <w:rsid w:val="005C6EFA"/>
    <w:rsid w:val="005C78EA"/>
    <w:rsid w:val="005C7E7F"/>
    <w:rsid w:val="005D0409"/>
    <w:rsid w:val="005D23BF"/>
    <w:rsid w:val="005D4BED"/>
    <w:rsid w:val="005D5E0B"/>
    <w:rsid w:val="005E0089"/>
    <w:rsid w:val="005E0E09"/>
    <w:rsid w:val="005E2027"/>
    <w:rsid w:val="005E273C"/>
    <w:rsid w:val="005E2ED0"/>
    <w:rsid w:val="005F0711"/>
    <w:rsid w:val="005F33B3"/>
    <w:rsid w:val="005F41D9"/>
    <w:rsid w:val="00600596"/>
    <w:rsid w:val="00600CD1"/>
    <w:rsid w:val="006024A0"/>
    <w:rsid w:val="00604734"/>
    <w:rsid w:val="00604939"/>
    <w:rsid w:val="00604A3D"/>
    <w:rsid w:val="00606166"/>
    <w:rsid w:val="00610B70"/>
    <w:rsid w:val="006126CB"/>
    <w:rsid w:val="00613723"/>
    <w:rsid w:val="006153E6"/>
    <w:rsid w:val="00616E73"/>
    <w:rsid w:val="00620265"/>
    <w:rsid w:val="006249BE"/>
    <w:rsid w:val="00625D69"/>
    <w:rsid w:val="006266DC"/>
    <w:rsid w:val="0062680B"/>
    <w:rsid w:val="00626E19"/>
    <w:rsid w:val="00626ED5"/>
    <w:rsid w:val="00627670"/>
    <w:rsid w:val="006304E5"/>
    <w:rsid w:val="00630D09"/>
    <w:rsid w:val="00633C60"/>
    <w:rsid w:val="00633E73"/>
    <w:rsid w:val="00633E74"/>
    <w:rsid w:val="006436D1"/>
    <w:rsid w:val="006439C7"/>
    <w:rsid w:val="0064545A"/>
    <w:rsid w:val="00645820"/>
    <w:rsid w:val="006473B0"/>
    <w:rsid w:val="0065168A"/>
    <w:rsid w:val="0065440E"/>
    <w:rsid w:val="00654FD6"/>
    <w:rsid w:val="006557C6"/>
    <w:rsid w:val="006566D1"/>
    <w:rsid w:val="0066420A"/>
    <w:rsid w:val="00665B1D"/>
    <w:rsid w:val="0066634F"/>
    <w:rsid w:val="00667F23"/>
    <w:rsid w:val="006700A4"/>
    <w:rsid w:val="00672084"/>
    <w:rsid w:val="006721BA"/>
    <w:rsid w:val="0067276E"/>
    <w:rsid w:val="00672CB6"/>
    <w:rsid w:val="00674007"/>
    <w:rsid w:val="006807C2"/>
    <w:rsid w:val="006810CD"/>
    <w:rsid w:val="00681B6E"/>
    <w:rsid w:val="00682136"/>
    <w:rsid w:val="00684C54"/>
    <w:rsid w:val="006852EF"/>
    <w:rsid w:val="00686132"/>
    <w:rsid w:val="0069543D"/>
    <w:rsid w:val="006954F8"/>
    <w:rsid w:val="006A1643"/>
    <w:rsid w:val="006A2136"/>
    <w:rsid w:val="006A502C"/>
    <w:rsid w:val="006B2E1B"/>
    <w:rsid w:val="006B4131"/>
    <w:rsid w:val="006B63DB"/>
    <w:rsid w:val="006B74AF"/>
    <w:rsid w:val="006C01F1"/>
    <w:rsid w:val="006C1684"/>
    <w:rsid w:val="006C32E9"/>
    <w:rsid w:val="006C5EF5"/>
    <w:rsid w:val="006C7FDD"/>
    <w:rsid w:val="006D1A5F"/>
    <w:rsid w:val="006D363A"/>
    <w:rsid w:val="006D6A77"/>
    <w:rsid w:val="006E03F4"/>
    <w:rsid w:val="006E1A7E"/>
    <w:rsid w:val="006E788A"/>
    <w:rsid w:val="006F1E5B"/>
    <w:rsid w:val="006F1ED7"/>
    <w:rsid w:val="006F3D96"/>
    <w:rsid w:val="006F4A16"/>
    <w:rsid w:val="006F5586"/>
    <w:rsid w:val="00702438"/>
    <w:rsid w:val="007040A4"/>
    <w:rsid w:val="007045FB"/>
    <w:rsid w:val="0070688D"/>
    <w:rsid w:val="00706FC7"/>
    <w:rsid w:val="00710B45"/>
    <w:rsid w:val="007113A0"/>
    <w:rsid w:val="0071427A"/>
    <w:rsid w:val="00714B19"/>
    <w:rsid w:val="00720ADA"/>
    <w:rsid w:val="0072125C"/>
    <w:rsid w:val="0072439A"/>
    <w:rsid w:val="00725B77"/>
    <w:rsid w:val="007309B1"/>
    <w:rsid w:val="007318B4"/>
    <w:rsid w:val="007379C8"/>
    <w:rsid w:val="00740D12"/>
    <w:rsid w:val="00744CBE"/>
    <w:rsid w:val="0074592F"/>
    <w:rsid w:val="00752CFE"/>
    <w:rsid w:val="00754FB5"/>
    <w:rsid w:val="007570B3"/>
    <w:rsid w:val="007574B9"/>
    <w:rsid w:val="00760249"/>
    <w:rsid w:val="007649D5"/>
    <w:rsid w:val="00764B0C"/>
    <w:rsid w:val="00765D52"/>
    <w:rsid w:val="0076760B"/>
    <w:rsid w:val="00771919"/>
    <w:rsid w:val="007751F3"/>
    <w:rsid w:val="00777BCC"/>
    <w:rsid w:val="0078337B"/>
    <w:rsid w:val="00785916"/>
    <w:rsid w:val="0079359F"/>
    <w:rsid w:val="00796B71"/>
    <w:rsid w:val="007A1CC2"/>
    <w:rsid w:val="007A268C"/>
    <w:rsid w:val="007A4405"/>
    <w:rsid w:val="007A7980"/>
    <w:rsid w:val="007B134D"/>
    <w:rsid w:val="007B269D"/>
    <w:rsid w:val="007B35E5"/>
    <w:rsid w:val="007B42F4"/>
    <w:rsid w:val="007B678A"/>
    <w:rsid w:val="007C1A53"/>
    <w:rsid w:val="007C1A74"/>
    <w:rsid w:val="007C450A"/>
    <w:rsid w:val="007C6699"/>
    <w:rsid w:val="007D005D"/>
    <w:rsid w:val="007D1BB5"/>
    <w:rsid w:val="007D29F6"/>
    <w:rsid w:val="007D67F3"/>
    <w:rsid w:val="007D6DF8"/>
    <w:rsid w:val="007E0314"/>
    <w:rsid w:val="007E3F4A"/>
    <w:rsid w:val="007E41BA"/>
    <w:rsid w:val="007F0864"/>
    <w:rsid w:val="007F401F"/>
    <w:rsid w:val="007F4531"/>
    <w:rsid w:val="007F5DB3"/>
    <w:rsid w:val="007F7E5B"/>
    <w:rsid w:val="00804349"/>
    <w:rsid w:val="00810E8D"/>
    <w:rsid w:val="0081404A"/>
    <w:rsid w:val="008149FA"/>
    <w:rsid w:val="00815346"/>
    <w:rsid w:val="0081572B"/>
    <w:rsid w:val="00817A86"/>
    <w:rsid w:val="00820199"/>
    <w:rsid w:val="0082102D"/>
    <w:rsid w:val="00823154"/>
    <w:rsid w:val="00823A3D"/>
    <w:rsid w:val="008244B0"/>
    <w:rsid w:val="00831016"/>
    <w:rsid w:val="008312B2"/>
    <w:rsid w:val="0083155C"/>
    <w:rsid w:val="00834466"/>
    <w:rsid w:val="008369A9"/>
    <w:rsid w:val="008426CB"/>
    <w:rsid w:val="00842936"/>
    <w:rsid w:val="00843BFE"/>
    <w:rsid w:val="008458CE"/>
    <w:rsid w:val="008468DD"/>
    <w:rsid w:val="00851E35"/>
    <w:rsid w:val="008554AB"/>
    <w:rsid w:val="00855B69"/>
    <w:rsid w:val="00861AFE"/>
    <w:rsid w:val="00863699"/>
    <w:rsid w:val="00864E36"/>
    <w:rsid w:val="0086520C"/>
    <w:rsid w:val="0087199B"/>
    <w:rsid w:val="0087418D"/>
    <w:rsid w:val="008742E4"/>
    <w:rsid w:val="00874EE3"/>
    <w:rsid w:val="00876FB5"/>
    <w:rsid w:val="00883D2A"/>
    <w:rsid w:val="00883D76"/>
    <w:rsid w:val="00885AA3"/>
    <w:rsid w:val="0089234A"/>
    <w:rsid w:val="00892FF0"/>
    <w:rsid w:val="00893DAF"/>
    <w:rsid w:val="008951B7"/>
    <w:rsid w:val="008979FF"/>
    <w:rsid w:val="008A0311"/>
    <w:rsid w:val="008A7685"/>
    <w:rsid w:val="008B27EB"/>
    <w:rsid w:val="008B2B72"/>
    <w:rsid w:val="008B5475"/>
    <w:rsid w:val="008B7AD2"/>
    <w:rsid w:val="008C2D8A"/>
    <w:rsid w:val="008D0228"/>
    <w:rsid w:val="008D5A0E"/>
    <w:rsid w:val="008D7A8C"/>
    <w:rsid w:val="008D7FC1"/>
    <w:rsid w:val="008E2756"/>
    <w:rsid w:val="008E354D"/>
    <w:rsid w:val="008E7CCB"/>
    <w:rsid w:val="008F3A1C"/>
    <w:rsid w:val="008F61E3"/>
    <w:rsid w:val="00901400"/>
    <w:rsid w:val="009020DD"/>
    <w:rsid w:val="00902AFC"/>
    <w:rsid w:val="00903BC0"/>
    <w:rsid w:val="009049E9"/>
    <w:rsid w:val="00906A02"/>
    <w:rsid w:val="00907C29"/>
    <w:rsid w:val="00910807"/>
    <w:rsid w:val="00924167"/>
    <w:rsid w:val="009242E8"/>
    <w:rsid w:val="00925F93"/>
    <w:rsid w:val="00926D61"/>
    <w:rsid w:val="00927AF9"/>
    <w:rsid w:val="00934C14"/>
    <w:rsid w:val="0093673E"/>
    <w:rsid w:val="00937B2F"/>
    <w:rsid w:val="00937C61"/>
    <w:rsid w:val="00943B17"/>
    <w:rsid w:val="00943B75"/>
    <w:rsid w:val="00951F0D"/>
    <w:rsid w:val="0095463C"/>
    <w:rsid w:val="00961AEB"/>
    <w:rsid w:val="0096396C"/>
    <w:rsid w:val="00966C7C"/>
    <w:rsid w:val="00966DA3"/>
    <w:rsid w:val="00971831"/>
    <w:rsid w:val="00972326"/>
    <w:rsid w:val="00972B3D"/>
    <w:rsid w:val="00976B4E"/>
    <w:rsid w:val="0098628A"/>
    <w:rsid w:val="00986D32"/>
    <w:rsid w:val="00990DA1"/>
    <w:rsid w:val="00993641"/>
    <w:rsid w:val="009A48BD"/>
    <w:rsid w:val="009A6C4B"/>
    <w:rsid w:val="009B2FA0"/>
    <w:rsid w:val="009B3F85"/>
    <w:rsid w:val="009B5B2F"/>
    <w:rsid w:val="009B71A8"/>
    <w:rsid w:val="009C0DD2"/>
    <w:rsid w:val="009C1AE2"/>
    <w:rsid w:val="009C596C"/>
    <w:rsid w:val="009D304C"/>
    <w:rsid w:val="009D36B0"/>
    <w:rsid w:val="009D53F5"/>
    <w:rsid w:val="009D6B3F"/>
    <w:rsid w:val="009D7AE9"/>
    <w:rsid w:val="009D7EBB"/>
    <w:rsid w:val="009E0243"/>
    <w:rsid w:val="009E05BB"/>
    <w:rsid w:val="009E08FA"/>
    <w:rsid w:val="009E223C"/>
    <w:rsid w:val="009F1F07"/>
    <w:rsid w:val="009F2086"/>
    <w:rsid w:val="009F3168"/>
    <w:rsid w:val="009F33EA"/>
    <w:rsid w:val="009F4A8F"/>
    <w:rsid w:val="009F651A"/>
    <w:rsid w:val="009F6EF7"/>
    <w:rsid w:val="009F7FE8"/>
    <w:rsid w:val="00A022F2"/>
    <w:rsid w:val="00A06147"/>
    <w:rsid w:val="00A06373"/>
    <w:rsid w:val="00A11D16"/>
    <w:rsid w:val="00A121A3"/>
    <w:rsid w:val="00A160E0"/>
    <w:rsid w:val="00A16E30"/>
    <w:rsid w:val="00A21374"/>
    <w:rsid w:val="00A22BDE"/>
    <w:rsid w:val="00A22E86"/>
    <w:rsid w:val="00A24BF8"/>
    <w:rsid w:val="00A24D82"/>
    <w:rsid w:val="00A27802"/>
    <w:rsid w:val="00A30839"/>
    <w:rsid w:val="00A332A0"/>
    <w:rsid w:val="00A35B4E"/>
    <w:rsid w:val="00A4246A"/>
    <w:rsid w:val="00A52EFC"/>
    <w:rsid w:val="00A55455"/>
    <w:rsid w:val="00A56F3B"/>
    <w:rsid w:val="00A608C3"/>
    <w:rsid w:val="00A643D3"/>
    <w:rsid w:val="00A67BA7"/>
    <w:rsid w:val="00A74722"/>
    <w:rsid w:val="00A76080"/>
    <w:rsid w:val="00A774D3"/>
    <w:rsid w:val="00A778CF"/>
    <w:rsid w:val="00A80363"/>
    <w:rsid w:val="00A83CA9"/>
    <w:rsid w:val="00A87949"/>
    <w:rsid w:val="00A92C01"/>
    <w:rsid w:val="00A93A2F"/>
    <w:rsid w:val="00A96F88"/>
    <w:rsid w:val="00AA04F9"/>
    <w:rsid w:val="00AA53BB"/>
    <w:rsid w:val="00AB3984"/>
    <w:rsid w:val="00AB4A05"/>
    <w:rsid w:val="00AC2DF1"/>
    <w:rsid w:val="00AC4A5B"/>
    <w:rsid w:val="00AC6242"/>
    <w:rsid w:val="00AC6AA1"/>
    <w:rsid w:val="00AC7DDF"/>
    <w:rsid w:val="00AD1887"/>
    <w:rsid w:val="00AD3723"/>
    <w:rsid w:val="00AD49B4"/>
    <w:rsid w:val="00AD54B4"/>
    <w:rsid w:val="00AD602C"/>
    <w:rsid w:val="00AD60E3"/>
    <w:rsid w:val="00AD72AF"/>
    <w:rsid w:val="00AD7541"/>
    <w:rsid w:val="00AE27FE"/>
    <w:rsid w:val="00AE6063"/>
    <w:rsid w:val="00AE61AA"/>
    <w:rsid w:val="00AE708C"/>
    <w:rsid w:val="00AF0284"/>
    <w:rsid w:val="00AF2751"/>
    <w:rsid w:val="00AF66C5"/>
    <w:rsid w:val="00AF6B66"/>
    <w:rsid w:val="00B05A04"/>
    <w:rsid w:val="00B11A7F"/>
    <w:rsid w:val="00B121C7"/>
    <w:rsid w:val="00B12701"/>
    <w:rsid w:val="00B13575"/>
    <w:rsid w:val="00B15860"/>
    <w:rsid w:val="00B21011"/>
    <w:rsid w:val="00B218A0"/>
    <w:rsid w:val="00B2506A"/>
    <w:rsid w:val="00B25E4C"/>
    <w:rsid w:val="00B26666"/>
    <w:rsid w:val="00B311DC"/>
    <w:rsid w:val="00B32DCE"/>
    <w:rsid w:val="00B36478"/>
    <w:rsid w:val="00B37EA7"/>
    <w:rsid w:val="00B432BC"/>
    <w:rsid w:val="00B44A68"/>
    <w:rsid w:val="00B46225"/>
    <w:rsid w:val="00B5069A"/>
    <w:rsid w:val="00B51526"/>
    <w:rsid w:val="00B51810"/>
    <w:rsid w:val="00B52C01"/>
    <w:rsid w:val="00B543F9"/>
    <w:rsid w:val="00B62ECE"/>
    <w:rsid w:val="00B63973"/>
    <w:rsid w:val="00B72759"/>
    <w:rsid w:val="00B75712"/>
    <w:rsid w:val="00B761CD"/>
    <w:rsid w:val="00B77315"/>
    <w:rsid w:val="00B861B1"/>
    <w:rsid w:val="00B906D5"/>
    <w:rsid w:val="00B9387E"/>
    <w:rsid w:val="00BA02D2"/>
    <w:rsid w:val="00BA2DA3"/>
    <w:rsid w:val="00BA70B2"/>
    <w:rsid w:val="00BB34C2"/>
    <w:rsid w:val="00BB6EB9"/>
    <w:rsid w:val="00BC01A2"/>
    <w:rsid w:val="00BC6285"/>
    <w:rsid w:val="00BC62F9"/>
    <w:rsid w:val="00BD0912"/>
    <w:rsid w:val="00BD0DC0"/>
    <w:rsid w:val="00BD25E7"/>
    <w:rsid w:val="00BD3047"/>
    <w:rsid w:val="00BD470D"/>
    <w:rsid w:val="00BD4C8E"/>
    <w:rsid w:val="00BD7F38"/>
    <w:rsid w:val="00BE2EEC"/>
    <w:rsid w:val="00BE3354"/>
    <w:rsid w:val="00BE369E"/>
    <w:rsid w:val="00BE5D96"/>
    <w:rsid w:val="00BE7E82"/>
    <w:rsid w:val="00BF519E"/>
    <w:rsid w:val="00C00757"/>
    <w:rsid w:val="00C045D1"/>
    <w:rsid w:val="00C126E5"/>
    <w:rsid w:val="00C139C5"/>
    <w:rsid w:val="00C14186"/>
    <w:rsid w:val="00C14C0F"/>
    <w:rsid w:val="00C16B56"/>
    <w:rsid w:val="00C17EA1"/>
    <w:rsid w:val="00C21C43"/>
    <w:rsid w:val="00C221AF"/>
    <w:rsid w:val="00C24513"/>
    <w:rsid w:val="00C26405"/>
    <w:rsid w:val="00C27EE1"/>
    <w:rsid w:val="00C316BF"/>
    <w:rsid w:val="00C34C55"/>
    <w:rsid w:val="00C36139"/>
    <w:rsid w:val="00C36EB0"/>
    <w:rsid w:val="00C426B1"/>
    <w:rsid w:val="00C42DDD"/>
    <w:rsid w:val="00C44586"/>
    <w:rsid w:val="00C44A05"/>
    <w:rsid w:val="00C46E4E"/>
    <w:rsid w:val="00C46F33"/>
    <w:rsid w:val="00C5356B"/>
    <w:rsid w:val="00C552F6"/>
    <w:rsid w:val="00C563E4"/>
    <w:rsid w:val="00C56F6D"/>
    <w:rsid w:val="00C57041"/>
    <w:rsid w:val="00C57330"/>
    <w:rsid w:val="00C6612C"/>
    <w:rsid w:val="00C704B7"/>
    <w:rsid w:val="00C71DE2"/>
    <w:rsid w:val="00C72C9F"/>
    <w:rsid w:val="00C755F4"/>
    <w:rsid w:val="00C7661E"/>
    <w:rsid w:val="00C8067B"/>
    <w:rsid w:val="00C83160"/>
    <w:rsid w:val="00C861D3"/>
    <w:rsid w:val="00C867A3"/>
    <w:rsid w:val="00C923C8"/>
    <w:rsid w:val="00C932D7"/>
    <w:rsid w:val="00C977CC"/>
    <w:rsid w:val="00CA16B1"/>
    <w:rsid w:val="00CA171F"/>
    <w:rsid w:val="00CA192F"/>
    <w:rsid w:val="00CA6343"/>
    <w:rsid w:val="00CB1802"/>
    <w:rsid w:val="00CB18DE"/>
    <w:rsid w:val="00CB26BC"/>
    <w:rsid w:val="00CB2F84"/>
    <w:rsid w:val="00CB556A"/>
    <w:rsid w:val="00CB5BEB"/>
    <w:rsid w:val="00CC34E0"/>
    <w:rsid w:val="00CC3A64"/>
    <w:rsid w:val="00CC46E1"/>
    <w:rsid w:val="00CC5D29"/>
    <w:rsid w:val="00CC6E34"/>
    <w:rsid w:val="00CC76ED"/>
    <w:rsid w:val="00CD21CF"/>
    <w:rsid w:val="00CD30D2"/>
    <w:rsid w:val="00CD40E8"/>
    <w:rsid w:val="00CD5657"/>
    <w:rsid w:val="00CD6BB6"/>
    <w:rsid w:val="00CE3158"/>
    <w:rsid w:val="00CE3170"/>
    <w:rsid w:val="00CE3D91"/>
    <w:rsid w:val="00CE6D78"/>
    <w:rsid w:val="00CF11CD"/>
    <w:rsid w:val="00CF215B"/>
    <w:rsid w:val="00D00A71"/>
    <w:rsid w:val="00D0202B"/>
    <w:rsid w:val="00D021E6"/>
    <w:rsid w:val="00D10327"/>
    <w:rsid w:val="00D16C77"/>
    <w:rsid w:val="00D16F56"/>
    <w:rsid w:val="00D211F3"/>
    <w:rsid w:val="00D30B00"/>
    <w:rsid w:val="00D315DE"/>
    <w:rsid w:val="00D32B78"/>
    <w:rsid w:val="00D42615"/>
    <w:rsid w:val="00D451C3"/>
    <w:rsid w:val="00D47172"/>
    <w:rsid w:val="00D47C7B"/>
    <w:rsid w:val="00D51459"/>
    <w:rsid w:val="00D51599"/>
    <w:rsid w:val="00D52EE4"/>
    <w:rsid w:val="00D558CA"/>
    <w:rsid w:val="00D5653D"/>
    <w:rsid w:val="00D61253"/>
    <w:rsid w:val="00D61AFE"/>
    <w:rsid w:val="00D66ED4"/>
    <w:rsid w:val="00D75F86"/>
    <w:rsid w:val="00D84593"/>
    <w:rsid w:val="00D851E0"/>
    <w:rsid w:val="00D85FBF"/>
    <w:rsid w:val="00D862A1"/>
    <w:rsid w:val="00D86900"/>
    <w:rsid w:val="00D86D3A"/>
    <w:rsid w:val="00D9234E"/>
    <w:rsid w:val="00D92A6C"/>
    <w:rsid w:val="00D92E33"/>
    <w:rsid w:val="00D9301E"/>
    <w:rsid w:val="00D93A5D"/>
    <w:rsid w:val="00D96468"/>
    <w:rsid w:val="00D96AEF"/>
    <w:rsid w:val="00DA3A01"/>
    <w:rsid w:val="00DB25DC"/>
    <w:rsid w:val="00DB5306"/>
    <w:rsid w:val="00DB6C6E"/>
    <w:rsid w:val="00DC2B01"/>
    <w:rsid w:val="00DC5D3D"/>
    <w:rsid w:val="00DC6650"/>
    <w:rsid w:val="00DC7077"/>
    <w:rsid w:val="00DD16DE"/>
    <w:rsid w:val="00DD49E5"/>
    <w:rsid w:val="00DD5B1E"/>
    <w:rsid w:val="00DD7A33"/>
    <w:rsid w:val="00DE18A1"/>
    <w:rsid w:val="00DE45FF"/>
    <w:rsid w:val="00DE47A1"/>
    <w:rsid w:val="00DE6807"/>
    <w:rsid w:val="00DE6DB6"/>
    <w:rsid w:val="00DF2F9E"/>
    <w:rsid w:val="00DF45CB"/>
    <w:rsid w:val="00DF6F83"/>
    <w:rsid w:val="00DF72BD"/>
    <w:rsid w:val="00E00541"/>
    <w:rsid w:val="00E01661"/>
    <w:rsid w:val="00E06B5E"/>
    <w:rsid w:val="00E07308"/>
    <w:rsid w:val="00E07596"/>
    <w:rsid w:val="00E13CCB"/>
    <w:rsid w:val="00E1552D"/>
    <w:rsid w:val="00E17B1D"/>
    <w:rsid w:val="00E20CE2"/>
    <w:rsid w:val="00E2376F"/>
    <w:rsid w:val="00E25C14"/>
    <w:rsid w:val="00E2653C"/>
    <w:rsid w:val="00E27FBE"/>
    <w:rsid w:val="00E309BB"/>
    <w:rsid w:val="00E30A31"/>
    <w:rsid w:val="00E3433B"/>
    <w:rsid w:val="00E37C81"/>
    <w:rsid w:val="00E37D56"/>
    <w:rsid w:val="00E41969"/>
    <w:rsid w:val="00E42747"/>
    <w:rsid w:val="00E44B01"/>
    <w:rsid w:val="00E4629C"/>
    <w:rsid w:val="00E46725"/>
    <w:rsid w:val="00E47416"/>
    <w:rsid w:val="00E475EE"/>
    <w:rsid w:val="00E506CE"/>
    <w:rsid w:val="00E50AA6"/>
    <w:rsid w:val="00E55AAB"/>
    <w:rsid w:val="00E56216"/>
    <w:rsid w:val="00E62EA2"/>
    <w:rsid w:val="00E67524"/>
    <w:rsid w:val="00E70D5A"/>
    <w:rsid w:val="00E73E6F"/>
    <w:rsid w:val="00E97478"/>
    <w:rsid w:val="00EA41C5"/>
    <w:rsid w:val="00EA5878"/>
    <w:rsid w:val="00EA6E02"/>
    <w:rsid w:val="00EB07C7"/>
    <w:rsid w:val="00EB11D2"/>
    <w:rsid w:val="00EB2B4B"/>
    <w:rsid w:val="00EB424E"/>
    <w:rsid w:val="00EB5732"/>
    <w:rsid w:val="00EB5C74"/>
    <w:rsid w:val="00EB6CE2"/>
    <w:rsid w:val="00EC1B07"/>
    <w:rsid w:val="00EC39F2"/>
    <w:rsid w:val="00EC4A92"/>
    <w:rsid w:val="00EC61AA"/>
    <w:rsid w:val="00ED3BA3"/>
    <w:rsid w:val="00ED6FB2"/>
    <w:rsid w:val="00ED73D9"/>
    <w:rsid w:val="00ED7CEA"/>
    <w:rsid w:val="00EE181E"/>
    <w:rsid w:val="00EE1BB4"/>
    <w:rsid w:val="00EE324B"/>
    <w:rsid w:val="00EE44B8"/>
    <w:rsid w:val="00EE4636"/>
    <w:rsid w:val="00EE7AAB"/>
    <w:rsid w:val="00EF5359"/>
    <w:rsid w:val="00F0179F"/>
    <w:rsid w:val="00F1064C"/>
    <w:rsid w:val="00F109ED"/>
    <w:rsid w:val="00F14E92"/>
    <w:rsid w:val="00F16B99"/>
    <w:rsid w:val="00F23598"/>
    <w:rsid w:val="00F24767"/>
    <w:rsid w:val="00F26996"/>
    <w:rsid w:val="00F26AC0"/>
    <w:rsid w:val="00F277A4"/>
    <w:rsid w:val="00F27E32"/>
    <w:rsid w:val="00F27E77"/>
    <w:rsid w:val="00F34642"/>
    <w:rsid w:val="00F37157"/>
    <w:rsid w:val="00F40028"/>
    <w:rsid w:val="00F4296E"/>
    <w:rsid w:val="00F45C95"/>
    <w:rsid w:val="00F502A1"/>
    <w:rsid w:val="00F51C12"/>
    <w:rsid w:val="00F56A92"/>
    <w:rsid w:val="00F57C92"/>
    <w:rsid w:val="00F606AA"/>
    <w:rsid w:val="00F61685"/>
    <w:rsid w:val="00F649FB"/>
    <w:rsid w:val="00F66212"/>
    <w:rsid w:val="00F67B88"/>
    <w:rsid w:val="00F70546"/>
    <w:rsid w:val="00F7197B"/>
    <w:rsid w:val="00F73505"/>
    <w:rsid w:val="00F737FF"/>
    <w:rsid w:val="00F80179"/>
    <w:rsid w:val="00F82346"/>
    <w:rsid w:val="00F84781"/>
    <w:rsid w:val="00F8543D"/>
    <w:rsid w:val="00F948B5"/>
    <w:rsid w:val="00FA06E4"/>
    <w:rsid w:val="00FA426A"/>
    <w:rsid w:val="00FA4994"/>
    <w:rsid w:val="00FA6403"/>
    <w:rsid w:val="00FA6EE9"/>
    <w:rsid w:val="00FA7F0B"/>
    <w:rsid w:val="00FB06DA"/>
    <w:rsid w:val="00FB072E"/>
    <w:rsid w:val="00FB308F"/>
    <w:rsid w:val="00FB630F"/>
    <w:rsid w:val="00FC3C5E"/>
    <w:rsid w:val="00FC404A"/>
    <w:rsid w:val="00FC43A0"/>
    <w:rsid w:val="00FC58DB"/>
    <w:rsid w:val="00FC596A"/>
    <w:rsid w:val="00FD310A"/>
    <w:rsid w:val="00FD6D5B"/>
    <w:rsid w:val="00FE4391"/>
    <w:rsid w:val="00FE5223"/>
    <w:rsid w:val="00FE60F2"/>
    <w:rsid w:val="00FE79E9"/>
    <w:rsid w:val="00FF5A78"/>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48966-D824-413B-ABD6-8C091DF5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C563E4"/>
    <w:rPr>
      <w:rFonts w:ascii="Times New Roman" w:eastAsiaTheme="minorHAnsi" w:hAnsi="Times New Roman" w:cs="Times New Roman"/>
      <w:sz w:val="28"/>
      <w:szCs w:val="28"/>
      <w:lang w:eastAsia="en-US"/>
    </w:rPr>
  </w:style>
  <w:style w:type="character" w:customStyle="1" w:styleId="295pt">
    <w:name w:val="Основной текст (2) + 9;5 pt"/>
    <w:basedOn w:val="2"/>
    <w:rsid w:val="000E730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Полужирный"/>
    <w:basedOn w:val="2"/>
    <w:rsid w:val="000E73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e">
    <w:name w:val="Table Grid"/>
    <w:basedOn w:val="a1"/>
    <w:uiPriority w:val="59"/>
    <w:rsid w:val="003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81572B"/>
    <w:pPr>
      <w:suppressAutoHyphens/>
      <w:spacing w:after="0" w:line="240" w:lineRule="auto"/>
      <w:ind w:firstLine="851"/>
      <w:jc w:val="both"/>
    </w:pPr>
    <w:rPr>
      <w:rFonts w:ascii="Times New Roman" w:eastAsia="Times New Roman" w:hAnsi="Times New Roman" w:cs="Times New Roman"/>
      <w:sz w:val="28"/>
      <w:szCs w:val="24"/>
      <w:lang w:eastAsia="ar-SA"/>
    </w:rPr>
  </w:style>
  <w:style w:type="paragraph" w:styleId="af">
    <w:name w:val="List Paragraph"/>
    <w:basedOn w:val="a"/>
    <w:uiPriority w:val="34"/>
    <w:qFormat/>
    <w:rsid w:val="00815346"/>
    <w:pPr>
      <w:ind w:left="720"/>
      <w:contextualSpacing/>
    </w:pPr>
  </w:style>
  <w:style w:type="paragraph" w:customStyle="1" w:styleId="formattext">
    <w:name w:val="formattext"/>
    <w:basedOn w:val="a"/>
    <w:rsid w:val="00337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153378414">
      <w:bodyDiv w:val="1"/>
      <w:marLeft w:val="0"/>
      <w:marRight w:val="0"/>
      <w:marTop w:val="0"/>
      <w:marBottom w:val="0"/>
      <w:divBdr>
        <w:top w:val="none" w:sz="0" w:space="0" w:color="auto"/>
        <w:left w:val="none" w:sz="0" w:space="0" w:color="auto"/>
        <w:bottom w:val="none" w:sz="0" w:space="0" w:color="auto"/>
        <w:right w:val="none" w:sz="0" w:space="0" w:color="auto"/>
      </w:divBdr>
      <w:divsChild>
        <w:div w:id="2042313760">
          <w:marLeft w:val="0"/>
          <w:marRight w:val="0"/>
          <w:marTop w:val="120"/>
          <w:marBottom w:val="0"/>
          <w:divBdr>
            <w:top w:val="none" w:sz="0" w:space="0" w:color="auto"/>
            <w:left w:val="none" w:sz="0" w:space="0" w:color="auto"/>
            <w:bottom w:val="none" w:sz="0" w:space="0" w:color="auto"/>
            <w:right w:val="none" w:sz="0" w:space="0" w:color="auto"/>
          </w:divBdr>
        </w:div>
        <w:div w:id="935478763">
          <w:marLeft w:val="0"/>
          <w:marRight w:val="0"/>
          <w:marTop w:val="120"/>
          <w:marBottom w:val="0"/>
          <w:divBdr>
            <w:top w:val="none" w:sz="0" w:space="0" w:color="auto"/>
            <w:left w:val="none" w:sz="0" w:space="0" w:color="auto"/>
            <w:bottom w:val="none" w:sz="0" w:space="0" w:color="auto"/>
            <w:right w:val="none" w:sz="0" w:space="0" w:color="auto"/>
          </w:divBdr>
        </w:div>
        <w:div w:id="1842155101">
          <w:marLeft w:val="0"/>
          <w:marRight w:val="0"/>
          <w:marTop w:val="120"/>
          <w:marBottom w:val="0"/>
          <w:divBdr>
            <w:top w:val="none" w:sz="0" w:space="0" w:color="auto"/>
            <w:left w:val="none" w:sz="0" w:space="0" w:color="auto"/>
            <w:bottom w:val="none" w:sz="0" w:space="0" w:color="auto"/>
            <w:right w:val="none" w:sz="0" w:space="0" w:color="auto"/>
          </w:divBdr>
        </w:div>
        <w:div w:id="146016010">
          <w:marLeft w:val="0"/>
          <w:marRight w:val="0"/>
          <w:marTop w:val="120"/>
          <w:marBottom w:val="0"/>
          <w:divBdr>
            <w:top w:val="none" w:sz="0" w:space="0" w:color="auto"/>
            <w:left w:val="none" w:sz="0" w:space="0" w:color="auto"/>
            <w:bottom w:val="none" w:sz="0" w:space="0" w:color="auto"/>
            <w:right w:val="none" w:sz="0" w:space="0" w:color="auto"/>
          </w:divBdr>
        </w:div>
        <w:div w:id="204372202">
          <w:marLeft w:val="0"/>
          <w:marRight w:val="0"/>
          <w:marTop w:val="120"/>
          <w:marBottom w:val="0"/>
          <w:divBdr>
            <w:top w:val="none" w:sz="0" w:space="0" w:color="auto"/>
            <w:left w:val="none" w:sz="0" w:space="0" w:color="auto"/>
            <w:bottom w:val="none" w:sz="0" w:space="0" w:color="auto"/>
            <w:right w:val="none" w:sz="0" w:space="0" w:color="auto"/>
          </w:divBdr>
        </w:div>
        <w:div w:id="1189872585">
          <w:marLeft w:val="0"/>
          <w:marRight w:val="0"/>
          <w:marTop w:val="120"/>
          <w:marBottom w:val="0"/>
          <w:divBdr>
            <w:top w:val="none" w:sz="0" w:space="0" w:color="auto"/>
            <w:left w:val="none" w:sz="0" w:space="0" w:color="auto"/>
            <w:bottom w:val="none" w:sz="0" w:space="0" w:color="auto"/>
            <w:right w:val="none" w:sz="0" w:space="0" w:color="auto"/>
          </w:divBdr>
        </w:div>
        <w:div w:id="1137339890">
          <w:marLeft w:val="0"/>
          <w:marRight w:val="0"/>
          <w:marTop w:val="120"/>
          <w:marBottom w:val="0"/>
          <w:divBdr>
            <w:top w:val="none" w:sz="0" w:space="0" w:color="auto"/>
            <w:left w:val="none" w:sz="0" w:space="0" w:color="auto"/>
            <w:bottom w:val="none" w:sz="0" w:space="0" w:color="auto"/>
            <w:right w:val="none" w:sz="0" w:space="0" w:color="auto"/>
          </w:divBdr>
        </w:div>
        <w:div w:id="2121608917">
          <w:marLeft w:val="0"/>
          <w:marRight w:val="0"/>
          <w:marTop w:val="120"/>
          <w:marBottom w:val="0"/>
          <w:divBdr>
            <w:top w:val="none" w:sz="0" w:space="0" w:color="auto"/>
            <w:left w:val="none" w:sz="0" w:space="0" w:color="auto"/>
            <w:bottom w:val="none" w:sz="0" w:space="0" w:color="auto"/>
            <w:right w:val="none" w:sz="0" w:space="0" w:color="auto"/>
          </w:divBdr>
        </w:div>
        <w:div w:id="1185482659">
          <w:marLeft w:val="0"/>
          <w:marRight w:val="0"/>
          <w:marTop w:val="120"/>
          <w:marBottom w:val="0"/>
          <w:divBdr>
            <w:top w:val="none" w:sz="0" w:space="0" w:color="auto"/>
            <w:left w:val="none" w:sz="0" w:space="0" w:color="auto"/>
            <w:bottom w:val="none" w:sz="0" w:space="0" w:color="auto"/>
            <w:right w:val="none" w:sz="0" w:space="0" w:color="auto"/>
          </w:divBdr>
        </w:div>
        <w:div w:id="2012441581">
          <w:marLeft w:val="0"/>
          <w:marRight w:val="0"/>
          <w:marTop w:val="120"/>
          <w:marBottom w:val="0"/>
          <w:divBdr>
            <w:top w:val="none" w:sz="0" w:space="0" w:color="auto"/>
            <w:left w:val="none" w:sz="0" w:space="0" w:color="auto"/>
            <w:bottom w:val="none" w:sz="0" w:space="0" w:color="auto"/>
            <w:right w:val="none" w:sz="0" w:space="0" w:color="auto"/>
          </w:divBdr>
        </w:div>
      </w:divsChild>
    </w:div>
    <w:div w:id="248388656">
      <w:bodyDiv w:val="1"/>
      <w:marLeft w:val="0"/>
      <w:marRight w:val="0"/>
      <w:marTop w:val="0"/>
      <w:marBottom w:val="0"/>
      <w:divBdr>
        <w:top w:val="none" w:sz="0" w:space="0" w:color="auto"/>
        <w:left w:val="none" w:sz="0" w:space="0" w:color="auto"/>
        <w:bottom w:val="none" w:sz="0" w:space="0" w:color="auto"/>
        <w:right w:val="none" w:sz="0" w:space="0" w:color="auto"/>
      </w:divBdr>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69828104">
      <w:bodyDiv w:val="1"/>
      <w:marLeft w:val="0"/>
      <w:marRight w:val="0"/>
      <w:marTop w:val="0"/>
      <w:marBottom w:val="0"/>
      <w:divBdr>
        <w:top w:val="none" w:sz="0" w:space="0" w:color="auto"/>
        <w:left w:val="none" w:sz="0" w:space="0" w:color="auto"/>
        <w:bottom w:val="none" w:sz="0" w:space="0" w:color="auto"/>
        <w:right w:val="none" w:sz="0" w:space="0" w:color="auto"/>
      </w:divBdr>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502673226">
      <w:bodyDiv w:val="1"/>
      <w:marLeft w:val="0"/>
      <w:marRight w:val="0"/>
      <w:marTop w:val="0"/>
      <w:marBottom w:val="0"/>
      <w:divBdr>
        <w:top w:val="none" w:sz="0" w:space="0" w:color="auto"/>
        <w:left w:val="none" w:sz="0" w:space="0" w:color="auto"/>
        <w:bottom w:val="none" w:sz="0" w:space="0" w:color="auto"/>
        <w:right w:val="none" w:sz="0" w:space="0" w:color="auto"/>
      </w:divBdr>
      <w:divsChild>
        <w:div w:id="1530994531">
          <w:marLeft w:val="0"/>
          <w:marRight w:val="0"/>
          <w:marTop w:val="192"/>
          <w:marBottom w:val="0"/>
          <w:divBdr>
            <w:top w:val="none" w:sz="0" w:space="0" w:color="auto"/>
            <w:left w:val="none" w:sz="0" w:space="0" w:color="auto"/>
            <w:bottom w:val="none" w:sz="0" w:space="0" w:color="auto"/>
            <w:right w:val="none" w:sz="0" w:space="0" w:color="auto"/>
          </w:divBdr>
        </w:div>
        <w:div w:id="486242900">
          <w:marLeft w:val="0"/>
          <w:marRight w:val="0"/>
          <w:marTop w:val="192"/>
          <w:marBottom w:val="0"/>
          <w:divBdr>
            <w:top w:val="none" w:sz="0" w:space="0" w:color="auto"/>
            <w:left w:val="none" w:sz="0" w:space="0" w:color="auto"/>
            <w:bottom w:val="none" w:sz="0" w:space="0" w:color="auto"/>
            <w:right w:val="none" w:sz="0" w:space="0" w:color="auto"/>
          </w:divBdr>
        </w:div>
      </w:divsChild>
    </w:div>
    <w:div w:id="524944843">
      <w:bodyDiv w:val="1"/>
      <w:marLeft w:val="0"/>
      <w:marRight w:val="0"/>
      <w:marTop w:val="0"/>
      <w:marBottom w:val="0"/>
      <w:divBdr>
        <w:top w:val="none" w:sz="0" w:space="0" w:color="auto"/>
        <w:left w:val="none" w:sz="0" w:space="0" w:color="auto"/>
        <w:bottom w:val="none" w:sz="0" w:space="0" w:color="auto"/>
        <w:right w:val="none" w:sz="0" w:space="0" w:color="auto"/>
      </w:divBdr>
    </w:div>
    <w:div w:id="657929186">
      <w:bodyDiv w:val="1"/>
      <w:marLeft w:val="0"/>
      <w:marRight w:val="0"/>
      <w:marTop w:val="0"/>
      <w:marBottom w:val="0"/>
      <w:divBdr>
        <w:top w:val="none" w:sz="0" w:space="0" w:color="auto"/>
        <w:left w:val="none" w:sz="0" w:space="0" w:color="auto"/>
        <w:bottom w:val="none" w:sz="0" w:space="0" w:color="auto"/>
        <w:right w:val="none" w:sz="0" w:space="0" w:color="auto"/>
      </w:divBdr>
    </w:div>
    <w:div w:id="756170367">
      <w:bodyDiv w:val="1"/>
      <w:marLeft w:val="0"/>
      <w:marRight w:val="0"/>
      <w:marTop w:val="0"/>
      <w:marBottom w:val="0"/>
      <w:divBdr>
        <w:top w:val="none" w:sz="0" w:space="0" w:color="auto"/>
        <w:left w:val="none" w:sz="0" w:space="0" w:color="auto"/>
        <w:bottom w:val="none" w:sz="0" w:space="0" w:color="auto"/>
        <w:right w:val="none" w:sz="0" w:space="0" w:color="auto"/>
      </w:divBdr>
    </w:div>
    <w:div w:id="818348977">
      <w:bodyDiv w:val="1"/>
      <w:marLeft w:val="0"/>
      <w:marRight w:val="0"/>
      <w:marTop w:val="0"/>
      <w:marBottom w:val="0"/>
      <w:divBdr>
        <w:top w:val="none" w:sz="0" w:space="0" w:color="auto"/>
        <w:left w:val="none" w:sz="0" w:space="0" w:color="auto"/>
        <w:bottom w:val="none" w:sz="0" w:space="0" w:color="auto"/>
        <w:right w:val="none" w:sz="0" w:space="0" w:color="auto"/>
      </w:divBdr>
    </w:div>
    <w:div w:id="872111127">
      <w:bodyDiv w:val="1"/>
      <w:marLeft w:val="0"/>
      <w:marRight w:val="0"/>
      <w:marTop w:val="0"/>
      <w:marBottom w:val="0"/>
      <w:divBdr>
        <w:top w:val="none" w:sz="0" w:space="0" w:color="auto"/>
        <w:left w:val="none" w:sz="0" w:space="0" w:color="auto"/>
        <w:bottom w:val="none" w:sz="0" w:space="0" w:color="auto"/>
        <w:right w:val="none" w:sz="0" w:space="0" w:color="auto"/>
      </w:divBdr>
    </w:div>
    <w:div w:id="876161990">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995180867">
      <w:bodyDiv w:val="1"/>
      <w:marLeft w:val="0"/>
      <w:marRight w:val="0"/>
      <w:marTop w:val="0"/>
      <w:marBottom w:val="0"/>
      <w:divBdr>
        <w:top w:val="none" w:sz="0" w:space="0" w:color="auto"/>
        <w:left w:val="none" w:sz="0" w:space="0" w:color="auto"/>
        <w:bottom w:val="none" w:sz="0" w:space="0" w:color="auto"/>
        <w:right w:val="none" w:sz="0" w:space="0" w:color="auto"/>
      </w:divBdr>
    </w:div>
    <w:div w:id="1371220275">
      <w:bodyDiv w:val="1"/>
      <w:marLeft w:val="0"/>
      <w:marRight w:val="0"/>
      <w:marTop w:val="0"/>
      <w:marBottom w:val="0"/>
      <w:divBdr>
        <w:top w:val="none" w:sz="0" w:space="0" w:color="auto"/>
        <w:left w:val="none" w:sz="0" w:space="0" w:color="auto"/>
        <w:bottom w:val="none" w:sz="0" w:space="0" w:color="auto"/>
        <w:right w:val="none" w:sz="0" w:space="0" w:color="auto"/>
      </w:divBdr>
      <w:divsChild>
        <w:div w:id="281887076">
          <w:marLeft w:val="0"/>
          <w:marRight w:val="0"/>
          <w:marTop w:val="120"/>
          <w:marBottom w:val="0"/>
          <w:divBdr>
            <w:top w:val="none" w:sz="0" w:space="0" w:color="auto"/>
            <w:left w:val="none" w:sz="0" w:space="0" w:color="auto"/>
            <w:bottom w:val="none" w:sz="0" w:space="0" w:color="auto"/>
            <w:right w:val="none" w:sz="0" w:space="0" w:color="auto"/>
          </w:divBdr>
        </w:div>
        <w:div w:id="1120493413">
          <w:marLeft w:val="0"/>
          <w:marRight w:val="0"/>
          <w:marTop w:val="120"/>
          <w:marBottom w:val="0"/>
          <w:divBdr>
            <w:top w:val="none" w:sz="0" w:space="0" w:color="auto"/>
            <w:left w:val="none" w:sz="0" w:space="0" w:color="auto"/>
            <w:bottom w:val="none" w:sz="0" w:space="0" w:color="auto"/>
            <w:right w:val="none" w:sz="0" w:space="0" w:color="auto"/>
          </w:divBdr>
        </w:div>
      </w:divsChild>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478764206">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45726632">
      <w:bodyDiv w:val="1"/>
      <w:marLeft w:val="0"/>
      <w:marRight w:val="0"/>
      <w:marTop w:val="0"/>
      <w:marBottom w:val="0"/>
      <w:divBdr>
        <w:top w:val="none" w:sz="0" w:space="0" w:color="auto"/>
        <w:left w:val="none" w:sz="0" w:space="0" w:color="auto"/>
        <w:bottom w:val="none" w:sz="0" w:space="0" w:color="auto"/>
        <w:right w:val="none" w:sz="0" w:space="0" w:color="auto"/>
      </w:divBdr>
    </w:div>
    <w:div w:id="1952710686">
      <w:bodyDiv w:val="1"/>
      <w:marLeft w:val="0"/>
      <w:marRight w:val="0"/>
      <w:marTop w:val="0"/>
      <w:marBottom w:val="0"/>
      <w:divBdr>
        <w:top w:val="none" w:sz="0" w:space="0" w:color="auto"/>
        <w:left w:val="none" w:sz="0" w:space="0" w:color="auto"/>
        <w:bottom w:val="none" w:sz="0" w:space="0" w:color="auto"/>
        <w:right w:val="none" w:sz="0" w:space="0" w:color="auto"/>
      </w:divBdr>
      <w:divsChild>
        <w:div w:id="634528690">
          <w:marLeft w:val="0"/>
          <w:marRight w:val="0"/>
          <w:marTop w:val="120"/>
          <w:marBottom w:val="0"/>
          <w:divBdr>
            <w:top w:val="none" w:sz="0" w:space="0" w:color="auto"/>
            <w:left w:val="none" w:sz="0" w:space="0" w:color="auto"/>
            <w:bottom w:val="none" w:sz="0" w:space="0" w:color="auto"/>
            <w:right w:val="none" w:sz="0" w:space="0" w:color="auto"/>
          </w:divBdr>
        </w:div>
        <w:div w:id="1758791996">
          <w:marLeft w:val="0"/>
          <w:marRight w:val="0"/>
          <w:marTop w:val="120"/>
          <w:marBottom w:val="0"/>
          <w:divBdr>
            <w:top w:val="none" w:sz="0" w:space="0" w:color="auto"/>
            <w:left w:val="none" w:sz="0" w:space="0" w:color="auto"/>
            <w:bottom w:val="none" w:sz="0" w:space="0" w:color="auto"/>
            <w:right w:val="none" w:sz="0" w:space="0" w:color="auto"/>
          </w:divBdr>
        </w:div>
        <w:div w:id="1006832167">
          <w:marLeft w:val="0"/>
          <w:marRight w:val="0"/>
          <w:marTop w:val="120"/>
          <w:marBottom w:val="0"/>
          <w:divBdr>
            <w:top w:val="none" w:sz="0" w:space="0" w:color="auto"/>
            <w:left w:val="none" w:sz="0" w:space="0" w:color="auto"/>
            <w:bottom w:val="none" w:sz="0" w:space="0" w:color="auto"/>
            <w:right w:val="none" w:sz="0" w:space="0" w:color="auto"/>
          </w:divBdr>
        </w:div>
        <w:div w:id="291134191">
          <w:marLeft w:val="0"/>
          <w:marRight w:val="0"/>
          <w:marTop w:val="120"/>
          <w:marBottom w:val="0"/>
          <w:divBdr>
            <w:top w:val="none" w:sz="0" w:space="0" w:color="auto"/>
            <w:left w:val="none" w:sz="0" w:space="0" w:color="auto"/>
            <w:bottom w:val="none" w:sz="0" w:space="0" w:color="auto"/>
            <w:right w:val="none" w:sz="0" w:space="0" w:color="auto"/>
          </w:divBdr>
        </w:div>
        <w:div w:id="485127406">
          <w:marLeft w:val="0"/>
          <w:marRight w:val="0"/>
          <w:marTop w:val="120"/>
          <w:marBottom w:val="0"/>
          <w:divBdr>
            <w:top w:val="none" w:sz="0" w:space="0" w:color="auto"/>
            <w:left w:val="none" w:sz="0" w:space="0" w:color="auto"/>
            <w:bottom w:val="none" w:sz="0" w:space="0" w:color="auto"/>
            <w:right w:val="none" w:sz="0" w:space="0" w:color="auto"/>
          </w:divBdr>
        </w:div>
      </w:divsChild>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34200000120003264&amp;backUrl=a08eeb72-60fc-41b0-a209-9024bb2a7732" TargetMode="External"/><Relationship Id="rId13" Type="http://schemas.openxmlformats.org/officeDocument/2006/relationships/hyperlink" Target="http://www.consultant.ru/document/cons_doc_LAW_283163/4a32fa878af996f0b5994ea86e0e1f2238211e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819/eb9180fc785448d58fe76ef323fb67d1832b93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821/d6aec91603ff628ea274b8552ce2849e06e0aa4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upki.gov.ru/epz/order/notice/ea44/view/common-info.html?regNumber=0134200000120003264&amp;backUrl=a08eeb72-60fc-41b0-a209-9024bb2a7732"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A573-7CDE-4C15-B83A-494F4C28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2977</Words>
  <Characters>16973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To38-Aleksandrov</dc:creator>
  <cp:lastModifiedBy>Шиверская Ирина Александровна</cp:lastModifiedBy>
  <cp:revision>4</cp:revision>
  <cp:lastPrinted>2017-12-15T04:10:00Z</cp:lastPrinted>
  <dcterms:created xsi:type="dcterms:W3CDTF">2020-08-23T12:26:00Z</dcterms:created>
  <dcterms:modified xsi:type="dcterms:W3CDTF">2020-08-24T06:48:00Z</dcterms:modified>
</cp:coreProperties>
</file>