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BB" w:rsidRPr="003426BB" w:rsidRDefault="005A7024" w:rsidP="003426BB">
      <w:pPr>
        <w:spacing w:before="100" w:beforeAutospacing="1" w:after="45" w:line="384" w:lineRule="atLeast"/>
        <w:rPr>
          <w:rFonts w:ascii="Verdana" w:eastAsia="Times New Roman" w:hAnsi="Verdana" w:cs="Times New Roman"/>
          <w:color w:val="808080"/>
          <w:sz w:val="19"/>
          <w:szCs w:val="19"/>
          <w:lang w:eastAsia="ru-RU"/>
        </w:rPr>
      </w:pPr>
      <w:r w:rsidRPr="005A7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«Московский комсомолец – Иркутск» </w:t>
      </w:r>
      <w:r>
        <w:rPr>
          <w:rFonts w:ascii="Verdana" w:eastAsia="Times New Roman" w:hAnsi="Verdana" w:cs="Times New Roman"/>
          <w:sz w:val="19"/>
          <w:szCs w:val="19"/>
          <w:lang w:eastAsia="ru-RU"/>
        </w:rPr>
        <w:t xml:space="preserve">    </w:t>
      </w:r>
      <w:r w:rsidR="003426BB" w:rsidRPr="003426BB">
        <w:rPr>
          <w:rFonts w:ascii="Verdana" w:eastAsia="Times New Roman" w:hAnsi="Verdana" w:cs="Times New Roman"/>
          <w:sz w:val="19"/>
          <w:szCs w:val="19"/>
          <w:lang w:eastAsia="ru-RU"/>
        </w:rPr>
        <w:t>25 августа 2014</w:t>
      </w:r>
      <w:r w:rsidR="003426BB" w:rsidRPr="003426BB">
        <w:rPr>
          <w:rFonts w:ascii="Verdana" w:eastAsia="Times New Roman" w:hAnsi="Verdana" w:cs="Times New Roman"/>
          <w:color w:val="808080"/>
          <w:sz w:val="19"/>
          <w:szCs w:val="19"/>
          <w:lang w:eastAsia="ru-RU"/>
        </w:rPr>
        <w:t>, время 12:00</w:t>
      </w:r>
    </w:p>
    <w:p w:rsidR="003426BB" w:rsidRPr="003426BB" w:rsidRDefault="003426BB" w:rsidP="003426BB">
      <w:pPr>
        <w:spacing w:after="0" w:line="384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noProof/>
          <w:color w:val="3776B6"/>
          <w:sz w:val="19"/>
          <w:szCs w:val="19"/>
          <w:lang w:eastAsia="ru-RU"/>
        </w:rPr>
        <w:drawing>
          <wp:inline distT="0" distB="0" distL="0" distR="0">
            <wp:extent cx="2286000" cy="609600"/>
            <wp:effectExtent l="19050" t="0" r="0" b="0"/>
            <wp:docPr id="1" name="Рисунок 1" descr="http://baikal.mk.ru/media/img/mk.ru/logo5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ikal.mk.ru/media/img/mk.ru/logo5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3426BB" w:rsidRPr="003426BB" w:rsidTr="003426BB">
        <w:tc>
          <w:tcPr>
            <w:tcW w:w="0" w:type="auto"/>
            <w:hideMark/>
          </w:tcPr>
          <w:p w:rsidR="003426BB" w:rsidRPr="003426BB" w:rsidRDefault="003426BB" w:rsidP="003426BB">
            <w:pPr>
              <w:spacing w:before="100" w:beforeAutospacing="1" w:after="30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3426B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ФАС пожаловалась властям </w:t>
            </w:r>
            <w:proofErr w:type="spellStart"/>
            <w:r w:rsidRPr="003426B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Приангарья</w:t>
            </w:r>
            <w:proofErr w:type="spellEnd"/>
            <w:r w:rsidRPr="003426B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на сокрытие владельцами супермаркетов «</w:t>
            </w:r>
            <w:proofErr w:type="spellStart"/>
            <w:r w:rsidRPr="003426B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Окей</w:t>
            </w:r>
            <w:proofErr w:type="spellEnd"/>
            <w:r w:rsidRPr="003426B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» и «Цезарь» информации о своей деятельности </w:t>
            </w:r>
          </w:p>
          <w:p w:rsidR="003426BB" w:rsidRPr="003426BB" w:rsidRDefault="003426BB" w:rsidP="003426BB">
            <w:pPr>
              <w:spacing w:before="100" w:beforeAutospacing="1" w:after="30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3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антимонопольной службы по Иркутской области попросило правительство региона принять меры по отношению к сети супермаркетов «</w:t>
            </w:r>
            <w:proofErr w:type="spellStart"/>
            <w:r w:rsidRPr="003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Окей</w:t>
            </w:r>
            <w:proofErr w:type="spellEnd"/>
            <w:r w:rsidRPr="003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и «Цезарь», владельцы которых скрывают информацию о своем местонахождении и контактных данных, что позволяет им систематически нарушать законодательство. </w:t>
            </w:r>
            <w:r w:rsidRPr="003426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Как сообщил заместитель руководителя УФАС </w:t>
            </w:r>
            <w:proofErr w:type="spellStart"/>
            <w:r w:rsidRPr="003426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Приангарья</w:t>
            </w:r>
            <w:proofErr w:type="spellEnd"/>
            <w:r w:rsidRPr="003426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Кулиш</w:t>
            </w:r>
            <w:r w:rsidRPr="003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сегодня, 25 августа, на заседании оперативного штаба по мониторингу и оперативному реагированию на изменения конъюнктуры продовольственных рынков на территории региона, где присутствовал корреспондент «МК Байкал», поставщики продукции не знают, с кем им вести переговоры о поставках продуктов и подписании контрактов.</w:t>
            </w:r>
          </w:p>
          <w:p w:rsidR="003426BB" w:rsidRPr="003426BB" w:rsidRDefault="003426BB" w:rsidP="003426BB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протяжении четырех лет — с 2010 года — у нас идут систематические разбирательства в отношении сети супермаркетов «</w:t>
            </w:r>
            <w:proofErr w:type="spellStart"/>
            <w:r w:rsidRPr="003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Окей</w:t>
            </w:r>
            <w:proofErr w:type="spellEnd"/>
            <w:r w:rsidRPr="003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«Цезарь», - рассказал Александр Кулиш. – Основная претензия - это отсутствие информации для поставщиков о том, к кому можно обращаться с целью возможного входа в их торговую сеть для продажи своей продукции. Так, недавно на основании заявления ООО «Алтайская крупа» мы выдали торговой сети предписание с требованием опубликовать в сети Интернет информацию о том, куда можно направлять сведения или обращения в эту торговую сеть. Отсутствие таких данных – это одна из предпосылок, влияющих на формирование розничной торговли, а, значит, и благосостояние граждан».</w:t>
            </w:r>
          </w:p>
          <w:p w:rsidR="003426BB" w:rsidRPr="003426BB" w:rsidRDefault="003426BB" w:rsidP="003426BB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сообщал «МК Байкал», в прошлом году УФАС уличил компании, осуществляющие розничную торговлю продовольственными товарами в супермаркетах «</w:t>
            </w:r>
            <w:proofErr w:type="spellStart"/>
            <w:r w:rsidRPr="003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Окей</w:t>
            </w:r>
            <w:proofErr w:type="spellEnd"/>
            <w:r w:rsidRPr="003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и «Цезарь», в незаконном отказе принимать у клиентов собственные дисконтные карты. </w:t>
            </w:r>
            <w:proofErr w:type="spellStart"/>
            <w:r w:rsidRPr="003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Антимонопольщиками</w:t>
            </w:r>
            <w:proofErr w:type="spellEnd"/>
            <w:r w:rsidRPr="003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было установлено, что с 1 февраля 2013 года в магазинах сетей «</w:t>
            </w:r>
            <w:proofErr w:type="spellStart"/>
            <w:r w:rsidRPr="003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Окей</w:t>
            </w:r>
            <w:proofErr w:type="spellEnd"/>
            <w:r w:rsidRPr="003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«Цезарь» с наибольшей проходимостью покупателей и максимальными оборотами товаров отменили дисконтные карты. Выяснилось, что «Правила применения дисконтных карт», утвержденные хозяевами торговых сетей, полностью совпадают. Дублируют друг друга и приказы об отмене действия карт. Объективные причины для синхронного поведения в политике скидок отсутствовали. Решение УФАС в дальнейшем было подтверждено судебными инстанциями.</w:t>
            </w:r>
          </w:p>
          <w:p w:rsidR="003426BB" w:rsidRPr="003426BB" w:rsidRDefault="003426BB" w:rsidP="003426BB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апреле этого года УФАС по Иркутской области также признало недостоверной рекламу, распространявшуюся в сети супермаркетов «Цезарь». Организаторы рекламной акции обещали победителям итогового розыгрыша туристические путевки, однако условий не выполнили. Заказчиком рекламы был</w:t>
            </w:r>
            <w:proofErr w:type="gramStart"/>
            <w:r w:rsidRPr="003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 w:rsidRPr="003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«Управляющая компания «Вектор», которое на тот период времени осуществляло торговлю продуктами питания в торговой сети «Цезарь». Однако на момент разбирательства в супермаркетах осуществляли торговлю совсем другие юридические лица. А УК «Вектор» прошло перерегистрацию и формально не имеет отношения к торговой сети. Таким образом, ответственность за размещение недостоверной рекламы и за обман победителя розыгрыша никто не понес. </w:t>
            </w:r>
          </w:p>
        </w:tc>
      </w:tr>
    </w:tbl>
    <w:p w:rsidR="003426BB" w:rsidRPr="003426BB" w:rsidRDefault="003426BB" w:rsidP="003426BB">
      <w:pPr>
        <w:spacing w:after="0" w:line="240" w:lineRule="auto"/>
        <w:rPr>
          <w:rFonts w:ascii="Times New Roman" w:eastAsia="Times New Roman" w:hAnsi="Times New Roman" w:cs="Times New Roman"/>
          <w:color w:val="616B6F"/>
          <w:sz w:val="24"/>
          <w:szCs w:val="24"/>
          <w:lang w:eastAsia="ru-RU"/>
        </w:rPr>
      </w:pPr>
      <w:r w:rsidRPr="003426BB">
        <w:rPr>
          <w:rFonts w:ascii="Times New Roman" w:eastAsia="Times New Roman" w:hAnsi="Times New Roman" w:cs="Times New Roman"/>
          <w:b/>
          <w:bCs/>
          <w:color w:val="616B6F"/>
          <w:sz w:val="24"/>
          <w:szCs w:val="24"/>
          <w:lang w:eastAsia="ru-RU"/>
        </w:rPr>
        <w:t xml:space="preserve">Александрина Дмитриева </w:t>
      </w:r>
    </w:p>
    <w:p w:rsidR="00D650C7" w:rsidRDefault="00D650C7"/>
    <w:sectPr w:rsidR="00D650C7" w:rsidSect="00D6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6BB"/>
    <w:rsid w:val="003426BB"/>
    <w:rsid w:val="005A7024"/>
    <w:rsid w:val="00D650C7"/>
    <w:rsid w:val="00EC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C7"/>
  </w:style>
  <w:style w:type="paragraph" w:styleId="1">
    <w:name w:val="heading 1"/>
    <w:basedOn w:val="a"/>
    <w:link w:val="10"/>
    <w:uiPriority w:val="9"/>
    <w:qFormat/>
    <w:rsid w:val="003426BB"/>
    <w:pPr>
      <w:spacing w:before="100" w:beforeAutospacing="1" w:after="300" w:line="336" w:lineRule="auto"/>
      <w:outlineLvl w:val="0"/>
    </w:pPr>
    <w:rPr>
      <w:rFonts w:ascii="Roboto Condensed" w:eastAsia="Times New Roman" w:hAnsi="Roboto Condensed" w:cs="Times New Roman"/>
      <w:color w:val="9F2B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6BB"/>
    <w:rPr>
      <w:rFonts w:ascii="Roboto Condensed" w:eastAsia="Times New Roman" w:hAnsi="Roboto Condensed" w:cs="Times New Roman"/>
      <w:color w:val="9F2B1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26B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">
    <w:name w:val="date1"/>
    <w:basedOn w:val="a0"/>
    <w:rsid w:val="003426BB"/>
  </w:style>
  <w:style w:type="character" w:customStyle="1" w:styleId="author9">
    <w:name w:val="author9"/>
    <w:basedOn w:val="a0"/>
    <w:rsid w:val="003426B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4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6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8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baikal.m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457</Words>
  <Characters>2607</Characters>
  <Application>Microsoft Office Word</Application>
  <DocSecurity>0</DocSecurity>
  <Lines>21</Lines>
  <Paragraphs>6</Paragraphs>
  <ScaleCrop>false</ScaleCrop>
  <Company>Krokoz™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</dc:creator>
  <cp:keywords/>
  <dc:description/>
  <cp:lastModifiedBy>Рыбак</cp:lastModifiedBy>
  <cp:revision>5</cp:revision>
  <cp:lastPrinted>2014-08-25T08:03:00Z</cp:lastPrinted>
  <dcterms:created xsi:type="dcterms:W3CDTF">2014-08-25T08:01:00Z</dcterms:created>
  <dcterms:modified xsi:type="dcterms:W3CDTF">2014-08-26T00:38:00Z</dcterms:modified>
</cp:coreProperties>
</file>