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0A6A8C" w:rsidP="00D3683D">
            <w:pPr>
              <w:snapToGrid w:val="0"/>
              <w:ind w:right="340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>
        <w:rPr>
          <w:szCs w:val="28"/>
        </w:rPr>
        <w:t>РЕШЕНИЕ №</w:t>
      </w:r>
      <w:r w:rsidR="00D3683D">
        <w:rPr>
          <w:szCs w:val="28"/>
        </w:rPr>
        <w:t xml:space="preserve"> 9</w:t>
      </w:r>
      <w:r w:rsidR="00D54F3E">
        <w:rPr>
          <w:szCs w:val="28"/>
        </w:rPr>
        <w:t>55</w:t>
      </w:r>
    </w:p>
    <w:p w:rsidR="000A6A8C" w:rsidRDefault="00D3683D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2</w:t>
      </w:r>
      <w:r w:rsidR="00D54F3E">
        <w:rPr>
          <w:szCs w:val="28"/>
        </w:rPr>
        <w:t>8.</w:t>
      </w:r>
      <w:r w:rsidR="00646CCC">
        <w:rPr>
          <w:szCs w:val="28"/>
        </w:rPr>
        <w:t>11</w:t>
      </w:r>
      <w:r w:rsidR="000A6A8C">
        <w:rPr>
          <w:szCs w:val="28"/>
        </w:rPr>
        <w:t>.2013г.                                                                                                          г. Иркутск</w:t>
      </w:r>
    </w:p>
    <w:p w:rsidR="006A4E92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 xml:space="preserve">Комиссия Иркутского УФАС России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соблюдением законодательства в сфере размещения заказов на поставки товаров, выполнение работ, оказание услуг для государственных и муниципальных нужд в составе:</w:t>
      </w:r>
    </w:p>
    <w:p w:rsidR="006A4E92" w:rsidRDefault="00D54F3E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Заместитель п</w:t>
      </w:r>
      <w:r w:rsidR="00536086" w:rsidRPr="00C65486">
        <w:rPr>
          <w:szCs w:val="28"/>
        </w:rPr>
        <w:t>редседател</w:t>
      </w:r>
      <w:r>
        <w:rPr>
          <w:szCs w:val="28"/>
        </w:rPr>
        <w:t>я</w:t>
      </w:r>
      <w:r w:rsidR="00536086">
        <w:rPr>
          <w:szCs w:val="28"/>
        </w:rPr>
        <w:t xml:space="preserve"> Комиссии</w:t>
      </w:r>
      <w:proofErr w:type="gramStart"/>
      <w:r w:rsidR="00536086" w:rsidRPr="00C65486">
        <w:rPr>
          <w:szCs w:val="28"/>
        </w:rPr>
        <w:t>:</w:t>
      </w:r>
      <w:r w:rsidR="00536086" w:rsidRPr="00611D29">
        <w:rPr>
          <w:szCs w:val="28"/>
        </w:rPr>
        <w:t xml:space="preserve"> </w:t>
      </w:r>
      <w:r w:rsidR="00142951">
        <w:rPr>
          <w:szCs w:val="28"/>
        </w:rPr>
        <w:t>…</w:t>
      </w:r>
      <w:r w:rsidR="006A4E92">
        <w:rPr>
          <w:szCs w:val="28"/>
        </w:rPr>
        <w:t>;</w:t>
      </w:r>
      <w:proofErr w:type="gramEnd"/>
    </w:p>
    <w:p w:rsidR="006A4E92" w:rsidRDefault="006A4E92" w:rsidP="006A4E92">
      <w:pPr>
        <w:tabs>
          <w:tab w:val="left" w:pos="-109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Члены Комиссии:</w:t>
      </w:r>
      <w:r w:rsidR="00646CCC">
        <w:rPr>
          <w:szCs w:val="28"/>
        </w:rPr>
        <w:t xml:space="preserve"> </w:t>
      </w:r>
      <w:r w:rsidR="00142951">
        <w:rPr>
          <w:szCs w:val="28"/>
        </w:rPr>
        <w:t>…</w:t>
      </w:r>
      <w:r w:rsidR="00E1105E">
        <w:rPr>
          <w:szCs w:val="28"/>
        </w:rPr>
        <w:t>,</w:t>
      </w:r>
    </w:p>
    <w:p w:rsidR="00D54F3E" w:rsidRDefault="00B77993" w:rsidP="00646CCC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 xml:space="preserve">при участии представителя </w:t>
      </w:r>
      <w:r w:rsidR="009864E5">
        <w:rPr>
          <w:szCs w:val="28"/>
        </w:rPr>
        <w:t xml:space="preserve">заявителя </w:t>
      </w:r>
      <w:r w:rsidR="00D54F3E">
        <w:rPr>
          <w:szCs w:val="28"/>
        </w:rPr>
        <w:t>–</w:t>
      </w:r>
      <w:r w:rsidR="009864E5">
        <w:rPr>
          <w:szCs w:val="28"/>
        </w:rPr>
        <w:t xml:space="preserve"> </w:t>
      </w:r>
      <w:r w:rsidR="00D54F3E">
        <w:rPr>
          <w:szCs w:val="28"/>
        </w:rPr>
        <w:t xml:space="preserve">ИП Литвина М.Л. </w:t>
      </w:r>
      <w:r w:rsidR="00142951">
        <w:rPr>
          <w:szCs w:val="28"/>
        </w:rPr>
        <w:t>…</w:t>
      </w:r>
      <w:r w:rsidR="00D54F3E">
        <w:rPr>
          <w:szCs w:val="28"/>
        </w:rPr>
        <w:t xml:space="preserve">; представителей уполномоченного органа – Агентства по государственному заказу Иркутской области </w:t>
      </w:r>
      <w:r w:rsidR="00142951">
        <w:rPr>
          <w:szCs w:val="28"/>
        </w:rPr>
        <w:t>…</w:t>
      </w:r>
      <w:r w:rsidR="00D54F3E">
        <w:rPr>
          <w:szCs w:val="28"/>
        </w:rPr>
        <w:t xml:space="preserve">, </w:t>
      </w:r>
      <w:r w:rsidR="00142951">
        <w:rPr>
          <w:szCs w:val="28"/>
        </w:rPr>
        <w:t>…</w:t>
      </w:r>
      <w:r w:rsidR="00D54F3E">
        <w:rPr>
          <w:szCs w:val="28"/>
        </w:rPr>
        <w:t>, в отсутствии представителей заказчика – Министерства образования Иркутской области, надлежащим образом извещенного о дате, времени и месте рассмотрения жалобы,</w:t>
      </w:r>
    </w:p>
    <w:p w:rsidR="006A4E92" w:rsidRDefault="006A4E92" w:rsidP="006A4E92">
      <w:pPr>
        <w:widowControl w:val="0"/>
        <w:shd w:val="clear" w:color="auto" w:fill="FFFFFF"/>
        <w:tabs>
          <w:tab w:val="left" w:pos="7739"/>
        </w:tabs>
        <w:snapToGrid w:val="0"/>
        <w:ind w:right="45" w:firstLine="654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жалобу </w:t>
      </w:r>
      <w:r w:rsidR="00D54F3E">
        <w:rPr>
          <w:szCs w:val="28"/>
        </w:rPr>
        <w:t xml:space="preserve">Индивидуального предпринимателя Литвина М.Л. </w:t>
      </w:r>
      <w:r w:rsidR="008D6A13">
        <w:rPr>
          <w:szCs w:val="28"/>
        </w:rPr>
        <w:t xml:space="preserve">(далее – </w:t>
      </w:r>
      <w:r w:rsidR="00D54F3E">
        <w:rPr>
          <w:szCs w:val="28"/>
        </w:rPr>
        <w:t>ИП Литвин</w:t>
      </w:r>
      <w:r w:rsidR="008D6A13">
        <w:rPr>
          <w:szCs w:val="28"/>
        </w:rPr>
        <w:t>, заявитель)</w:t>
      </w:r>
      <w:r w:rsidR="005B6630">
        <w:rPr>
          <w:szCs w:val="28"/>
        </w:rPr>
        <w:t xml:space="preserve"> </w:t>
      </w:r>
      <w:r w:rsidR="00D54F3E" w:rsidRPr="002919A2">
        <w:rPr>
          <w:szCs w:val="28"/>
        </w:rPr>
        <w:t>на действия аукционной комиссии</w:t>
      </w:r>
      <w:r w:rsidR="00D54F3E">
        <w:rPr>
          <w:szCs w:val="28"/>
        </w:rPr>
        <w:t xml:space="preserve"> Агентства по государственному заказу Иркутской области (далее – Агентство)</w:t>
      </w:r>
      <w:r w:rsidR="00D54F3E" w:rsidRPr="002919A2">
        <w:rPr>
          <w:szCs w:val="28"/>
        </w:rPr>
        <w:t xml:space="preserve">, связанные с отказом в допуске к участию в открытом аукционе в электронной форме на </w:t>
      </w:r>
      <w:r w:rsidR="00D54F3E">
        <w:rPr>
          <w:szCs w:val="28"/>
        </w:rPr>
        <w:t>поставку специализированного оборудования для инвалидов (реестров</w:t>
      </w:r>
      <w:r w:rsidR="00A77438">
        <w:rPr>
          <w:szCs w:val="28"/>
        </w:rPr>
        <w:t>ый №</w:t>
      </w:r>
      <w:r w:rsidR="00D54F3E">
        <w:rPr>
          <w:szCs w:val="28"/>
        </w:rPr>
        <w:t>0134200000113006903)</w:t>
      </w:r>
      <w:r w:rsidR="00D54F3E">
        <w:rPr>
          <w:rStyle w:val="iceouttxt"/>
          <w:bCs/>
        </w:rPr>
        <w:t xml:space="preserve"> </w:t>
      </w:r>
      <w:r>
        <w:rPr>
          <w:rStyle w:val="iceouttxt"/>
          <w:bCs/>
        </w:rPr>
        <w:t xml:space="preserve">(далее – </w:t>
      </w:r>
      <w:r w:rsidR="00CD7869">
        <w:rPr>
          <w:rStyle w:val="iceouttxt"/>
          <w:bCs/>
        </w:rPr>
        <w:t>А</w:t>
      </w:r>
      <w:r>
        <w:rPr>
          <w:rStyle w:val="iceouttxt"/>
          <w:bCs/>
        </w:rPr>
        <w:t>укцион)</w:t>
      </w:r>
      <w:r>
        <w:rPr>
          <w:szCs w:val="28"/>
        </w:rPr>
        <w:t>, и в результате осуществления внеплановой проверки в соответствии с ч.5 ст.17 Федерального</w:t>
      </w:r>
      <w:proofErr w:type="gramEnd"/>
      <w:r>
        <w:rPr>
          <w:szCs w:val="28"/>
        </w:rPr>
        <w:t xml:space="preserve">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 Административным регламентом, утвержденным приказом ФАС России от 24.07.2012г. №498,</w:t>
      </w: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>
        <w:rPr>
          <w:szCs w:val="28"/>
        </w:rPr>
        <w:t>УСТАНОВИЛА:</w:t>
      </w: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16"/>
          <w:szCs w:val="16"/>
        </w:rPr>
      </w:pPr>
    </w:p>
    <w:p w:rsidR="00D54F3E" w:rsidRDefault="00D54F3E" w:rsidP="00D54F3E">
      <w:pPr>
        <w:tabs>
          <w:tab w:val="left" w:pos="545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22</w:t>
      </w:r>
      <w:r w:rsidR="005B6630">
        <w:rPr>
          <w:szCs w:val="28"/>
        </w:rPr>
        <w:t>.11</w:t>
      </w:r>
      <w:r w:rsidR="000A6A8C" w:rsidRPr="00461428">
        <w:rPr>
          <w:szCs w:val="28"/>
        </w:rPr>
        <w:t>.2013г. в адрес Иркутского УФАС Р</w:t>
      </w:r>
      <w:r w:rsidR="00E954EA">
        <w:rPr>
          <w:szCs w:val="28"/>
        </w:rPr>
        <w:t xml:space="preserve">оссии поступила жалоба </w:t>
      </w:r>
      <w:r>
        <w:rPr>
          <w:szCs w:val="28"/>
        </w:rPr>
        <w:t>ИП Литвина</w:t>
      </w:r>
      <w:r w:rsidR="00E954EA">
        <w:rPr>
          <w:szCs w:val="28"/>
        </w:rPr>
        <w:t>, в</w:t>
      </w:r>
      <w:r w:rsidR="000A6A8C" w:rsidRPr="00461428">
        <w:rPr>
          <w:szCs w:val="28"/>
        </w:rPr>
        <w:t xml:space="preserve"> соответствии </w:t>
      </w:r>
      <w:r w:rsidR="00461428">
        <w:rPr>
          <w:szCs w:val="28"/>
        </w:rPr>
        <w:t>с</w:t>
      </w:r>
      <w:r w:rsidR="00E954EA">
        <w:rPr>
          <w:szCs w:val="28"/>
        </w:rPr>
        <w:t xml:space="preserve"> которой</w:t>
      </w:r>
      <w:r w:rsidR="00461428">
        <w:rPr>
          <w:szCs w:val="28"/>
        </w:rPr>
        <w:t xml:space="preserve">, доводы заявителя сводятся к </w:t>
      </w:r>
      <w:r w:rsidR="00F92855" w:rsidRPr="00461428">
        <w:rPr>
          <w:szCs w:val="28"/>
        </w:rPr>
        <w:t>неправомерн</w:t>
      </w:r>
      <w:r w:rsidR="006A26A5">
        <w:rPr>
          <w:szCs w:val="28"/>
        </w:rPr>
        <w:t>ым действиям</w:t>
      </w:r>
      <w:r w:rsidR="005B6630">
        <w:rPr>
          <w:szCs w:val="28"/>
        </w:rPr>
        <w:t xml:space="preserve"> аукционной комиссии</w:t>
      </w:r>
      <w:r>
        <w:rPr>
          <w:szCs w:val="28"/>
        </w:rPr>
        <w:t xml:space="preserve"> уполномоченного органа</w:t>
      </w:r>
      <w:r w:rsidR="00F42251">
        <w:rPr>
          <w:szCs w:val="28"/>
        </w:rPr>
        <w:t>,</w:t>
      </w:r>
      <w:r w:rsidR="00CE550D">
        <w:rPr>
          <w:szCs w:val="28"/>
        </w:rPr>
        <w:t xml:space="preserve"> связанные с </w:t>
      </w:r>
      <w:r>
        <w:rPr>
          <w:szCs w:val="28"/>
        </w:rPr>
        <w:t>отказом заявителю в допуске к участию в Аукционе.</w:t>
      </w:r>
    </w:p>
    <w:p w:rsidR="002311C3" w:rsidRPr="000E360F" w:rsidRDefault="002311C3" w:rsidP="00A208F8">
      <w:pPr>
        <w:tabs>
          <w:tab w:val="left" w:pos="545"/>
          <w:tab w:val="left" w:pos="720"/>
        </w:tabs>
        <w:jc w:val="both"/>
        <w:rPr>
          <w:sz w:val="16"/>
          <w:szCs w:val="16"/>
        </w:rPr>
      </w:pPr>
    </w:p>
    <w:p w:rsidR="002311C3" w:rsidRDefault="00F01A2F" w:rsidP="00B4627A">
      <w:pPr>
        <w:tabs>
          <w:tab w:val="left" w:pos="545"/>
          <w:tab w:val="left" w:pos="720"/>
        </w:tabs>
        <w:ind w:firstLine="652"/>
        <w:jc w:val="both"/>
        <w:rPr>
          <w:szCs w:val="28"/>
          <w:lang w:eastAsia="ru-RU"/>
        </w:rPr>
      </w:pPr>
      <w:r>
        <w:rPr>
          <w:szCs w:val="28"/>
        </w:rPr>
        <w:t xml:space="preserve">Уполномоченным органом – Агентством по государственному заказу Иркутской области </w:t>
      </w:r>
      <w:r w:rsidR="00A77438">
        <w:rPr>
          <w:szCs w:val="28"/>
        </w:rPr>
        <w:t xml:space="preserve">(далее – Уполномоченный орган, Агентство) </w:t>
      </w:r>
      <w:r w:rsidR="00BD7F44">
        <w:rPr>
          <w:szCs w:val="28"/>
        </w:rPr>
        <w:t xml:space="preserve">представлены </w:t>
      </w:r>
      <w:r w:rsidR="000A6A8C" w:rsidRPr="00655DB8">
        <w:rPr>
          <w:szCs w:val="28"/>
        </w:rPr>
        <w:t xml:space="preserve">возражения на жалобу </w:t>
      </w:r>
      <w:r>
        <w:rPr>
          <w:szCs w:val="28"/>
        </w:rPr>
        <w:t>заявителя</w:t>
      </w:r>
      <w:r w:rsidR="000A6A8C" w:rsidRPr="00655DB8">
        <w:rPr>
          <w:szCs w:val="28"/>
        </w:rPr>
        <w:t xml:space="preserve">, </w:t>
      </w:r>
      <w:r w:rsidR="00B4627A">
        <w:rPr>
          <w:szCs w:val="28"/>
        </w:rPr>
        <w:t xml:space="preserve">в соответствии с которыми </w:t>
      </w:r>
      <w:r w:rsidR="00FC5889">
        <w:rPr>
          <w:szCs w:val="28"/>
          <w:lang w:eastAsia="ru-RU"/>
        </w:rPr>
        <w:t>указыва</w:t>
      </w:r>
      <w:r w:rsidR="002311C3">
        <w:rPr>
          <w:szCs w:val="28"/>
          <w:lang w:eastAsia="ru-RU"/>
        </w:rPr>
        <w:t>ют</w:t>
      </w:r>
      <w:r w:rsidR="00FC5889">
        <w:rPr>
          <w:szCs w:val="28"/>
          <w:lang w:eastAsia="ru-RU"/>
        </w:rPr>
        <w:t xml:space="preserve">, что </w:t>
      </w:r>
      <w:r w:rsidR="008C6F40">
        <w:rPr>
          <w:szCs w:val="28"/>
          <w:lang w:eastAsia="ru-RU"/>
        </w:rPr>
        <w:t>аукционн</w:t>
      </w:r>
      <w:r w:rsidR="002311C3">
        <w:rPr>
          <w:szCs w:val="28"/>
          <w:lang w:eastAsia="ru-RU"/>
        </w:rPr>
        <w:t>ая</w:t>
      </w:r>
      <w:r w:rsidR="008C6F40">
        <w:rPr>
          <w:szCs w:val="28"/>
          <w:lang w:eastAsia="ru-RU"/>
        </w:rPr>
        <w:t xml:space="preserve"> комисси</w:t>
      </w:r>
      <w:r w:rsidR="002311C3">
        <w:rPr>
          <w:szCs w:val="28"/>
          <w:lang w:eastAsia="ru-RU"/>
        </w:rPr>
        <w:t>я</w:t>
      </w:r>
      <w:r w:rsidR="008C6F40">
        <w:rPr>
          <w:szCs w:val="28"/>
          <w:lang w:eastAsia="ru-RU"/>
        </w:rPr>
        <w:t xml:space="preserve"> </w:t>
      </w:r>
      <w:r w:rsidR="002311C3">
        <w:rPr>
          <w:szCs w:val="28"/>
          <w:lang w:eastAsia="ru-RU"/>
        </w:rPr>
        <w:t>считает свои действия правомерными и не противоречащими законодательству.</w:t>
      </w:r>
    </w:p>
    <w:p w:rsidR="002311C3" w:rsidRPr="000E360F" w:rsidRDefault="002311C3" w:rsidP="00B4627A">
      <w:pPr>
        <w:tabs>
          <w:tab w:val="left" w:pos="545"/>
          <w:tab w:val="left" w:pos="720"/>
        </w:tabs>
        <w:ind w:firstLine="652"/>
        <w:jc w:val="both"/>
        <w:rPr>
          <w:sz w:val="16"/>
          <w:szCs w:val="16"/>
          <w:lang w:eastAsia="ru-RU"/>
        </w:rPr>
      </w:pPr>
    </w:p>
    <w:p w:rsidR="000A6A8C" w:rsidRDefault="000A6A8C" w:rsidP="002311C3">
      <w:pPr>
        <w:tabs>
          <w:tab w:val="left" w:pos="545"/>
          <w:tab w:val="left" w:pos="720"/>
        </w:tabs>
        <w:ind w:firstLine="709"/>
        <w:jc w:val="both"/>
        <w:rPr>
          <w:szCs w:val="28"/>
        </w:rPr>
      </w:pPr>
      <w:r w:rsidRPr="00A47C91">
        <w:rPr>
          <w:szCs w:val="28"/>
        </w:rPr>
        <w:t xml:space="preserve">Комиссия Иркутского УФАС России, исследовав все имеющиеся материалы, доводы жалобы </w:t>
      </w:r>
      <w:r w:rsidR="00262DE4" w:rsidRPr="00A47C91">
        <w:rPr>
          <w:szCs w:val="28"/>
        </w:rPr>
        <w:t>Общества</w:t>
      </w:r>
      <w:r w:rsidRPr="00A47C91">
        <w:rPr>
          <w:szCs w:val="28"/>
        </w:rPr>
        <w:t xml:space="preserve">, </w:t>
      </w:r>
      <w:r w:rsidR="00262DE4" w:rsidRPr="00A47C91">
        <w:rPr>
          <w:szCs w:val="28"/>
        </w:rPr>
        <w:t xml:space="preserve">возражения </w:t>
      </w:r>
      <w:r w:rsidR="00A77438">
        <w:rPr>
          <w:szCs w:val="28"/>
        </w:rPr>
        <w:t>Уполномоченного органа</w:t>
      </w:r>
      <w:r w:rsidR="00A77438" w:rsidRPr="00A47C91">
        <w:rPr>
          <w:szCs w:val="28"/>
        </w:rPr>
        <w:t xml:space="preserve"> </w:t>
      </w:r>
      <w:r w:rsidRPr="00A47C91">
        <w:rPr>
          <w:szCs w:val="28"/>
        </w:rPr>
        <w:t>установила следующее.</w:t>
      </w:r>
    </w:p>
    <w:p w:rsidR="00A208F8" w:rsidRDefault="00A77438" w:rsidP="00A77438">
      <w:pPr>
        <w:tabs>
          <w:tab w:val="left" w:pos="545"/>
          <w:tab w:val="left" w:pos="720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30.10.2013г. </w:t>
      </w:r>
      <w:r w:rsidR="000A6A8C" w:rsidRPr="009C5886">
        <w:rPr>
          <w:szCs w:val="28"/>
        </w:rPr>
        <w:t xml:space="preserve">на общероссийском официальном сайте в сети Интернет </w:t>
      </w:r>
      <w:hyperlink r:id="rId8" w:history="1">
        <w:r w:rsidR="000A6A8C" w:rsidRPr="00A77438">
          <w:rPr>
            <w:rStyle w:val="a3"/>
            <w:color w:val="auto"/>
            <w:szCs w:val="28"/>
            <w:u w:val="none"/>
          </w:rPr>
          <w:t>www.zakupki.gov.ru</w:t>
        </w:r>
      </w:hyperlink>
      <w:r w:rsidR="000A6A8C" w:rsidRPr="009C5886">
        <w:rPr>
          <w:szCs w:val="28"/>
        </w:rPr>
        <w:t xml:space="preserve"> размещено извещение №</w:t>
      </w:r>
      <w:r w:rsidR="00BC6160" w:rsidRPr="009C5886">
        <w:rPr>
          <w:rStyle w:val="iceouttxt4"/>
          <w:szCs w:val="28"/>
        </w:rPr>
        <w:t xml:space="preserve"> </w:t>
      </w:r>
      <w:r>
        <w:rPr>
          <w:szCs w:val="28"/>
        </w:rPr>
        <w:t xml:space="preserve">0134200000113006903 </w:t>
      </w:r>
      <w:r w:rsidR="000A6A8C" w:rsidRPr="002A6013">
        <w:rPr>
          <w:szCs w:val="28"/>
        </w:rPr>
        <w:t>о</w:t>
      </w:r>
      <w:r w:rsidR="000A6A8C" w:rsidRPr="009C5886">
        <w:rPr>
          <w:szCs w:val="28"/>
        </w:rPr>
        <w:t xml:space="preserve"> проведении </w:t>
      </w:r>
      <w:r w:rsidR="005F2FAD">
        <w:rPr>
          <w:szCs w:val="28"/>
        </w:rPr>
        <w:t xml:space="preserve">открытого аукциона, </w:t>
      </w:r>
      <w:r w:rsidR="003B5956" w:rsidRPr="009C5886">
        <w:rPr>
          <w:szCs w:val="28"/>
        </w:rPr>
        <w:t xml:space="preserve">документация </w:t>
      </w:r>
      <w:r w:rsidR="00F90175">
        <w:rPr>
          <w:szCs w:val="28"/>
        </w:rPr>
        <w:t xml:space="preserve">об </w:t>
      </w:r>
      <w:r>
        <w:rPr>
          <w:szCs w:val="28"/>
        </w:rPr>
        <w:t>А</w:t>
      </w:r>
      <w:r w:rsidR="00F90175">
        <w:rPr>
          <w:szCs w:val="28"/>
        </w:rPr>
        <w:t>укционе</w:t>
      </w:r>
      <w:r w:rsidR="00E954EA">
        <w:rPr>
          <w:szCs w:val="28"/>
        </w:rPr>
        <w:t xml:space="preserve"> </w:t>
      </w:r>
      <w:r w:rsidRPr="002919A2">
        <w:rPr>
          <w:szCs w:val="28"/>
        </w:rPr>
        <w:t xml:space="preserve">на </w:t>
      </w:r>
      <w:r>
        <w:rPr>
          <w:szCs w:val="28"/>
        </w:rPr>
        <w:t>поставку специализированного оборудования для инвалидов.</w:t>
      </w:r>
    </w:p>
    <w:p w:rsidR="002311C3" w:rsidRDefault="00E954EA" w:rsidP="003859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протоколом </w:t>
      </w:r>
      <w:r w:rsidR="00394C70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рассмотрения первых частей заявок на у</w:t>
      </w:r>
      <w:r w:rsidR="004A4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частие в </w:t>
      </w:r>
      <w:r w:rsidR="00E97B6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4A4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укционе от </w:t>
      </w:r>
      <w:r w:rsidR="00A77438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4A485F">
        <w:rPr>
          <w:rFonts w:ascii="Times New Roman" w:hAnsi="Times New Roman" w:cs="Times New Roman"/>
          <w:b w:val="0"/>
          <w:color w:val="auto"/>
          <w:sz w:val="28"/>
          <w:szCs w:val="28"/>
        </w:rPr>
        <w:t>.11</w:t>
      </w:r>
      <w:r w:rsidR="00892C74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>.2013</w:t>
      </w:r>
      <w:r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7719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подано </w:t>
      </w:r>
      <w:r w:rsidR="00A77438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686A4E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</w:t>
      </w:r>
      <w:r w:rsidR="00337D50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>явки,</w:t>
      </w:r>
      <w:r w:rsidR="00686A4E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две из которых были допущены, </w:t>
      </w:r>
      <w:r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="00A77438">
        <w:rPr>
          <w:rFonts w:ascii="Times New Roman" w:hAnsi="Times New Roman" w:cs="Times New Roman"/>
          <w:b w:val="0"/>
          <w:color w:val="auto"/>
          <w:sz w:val="28"/>
          <w:szCs w:val="28"/>
        </w:rPr>
        <w:t>ИП Литвина</w:t>
      </w:r>
      <w:r w:rsidR="00FE28EE">
        <w:rPr>
          <w:rFonts w:ascii="Times New Roman" w:hAnsi="Times New Roman" w:cs="Times New Roman"/>
          <w:b w:val="0"/>
          <w:color w:val="auto"/>
          <w:sz w:val="28"/>
          <w:szCs w:val="28"/>
        </w:rPr>
        <w:t>, которой</w:t>
      </w:r>
      <w:r w:rsidR="007719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был присвоен порядковый номер </w:t>
      </w:r>
      <w:r w:rsidR="00A7743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2602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r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отклонена</w:t>
      </w:r>
      <w:r w:rsidR="002311C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C6521" w:rsidRDefault="00A77438" w:rsidP="00A77438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Согласно вышеназванному протоколу, основанием для отказа заявителю в допуске к участию в Аукционе явилось несоответствие поданной заявки требованиям документации об Аукционе</w:t>
      </w:r>
      <w:r w:rsidR="005C6521">
        <w:rPr>
          <w:lang w:eastAsia="ru-RU"/>
        </w:rPr>
        <w:t>, а именно указано, что в пунктах 3, 4, 5, 6 заявки ИП Литвина содержится двусмысленное толкование относительно диаметра труб поручней, которое не позволяет аукционной комиссии сделать однозначный вывод о предлагаемом к поставке товаре.</w:t>
      </w:r>
      <w:proofErr w:type="gramEnd"/>
    </w:p>
    <w:p w:rsidR="00A77438" w:rsidRDefault="00A77438" w:rsidP="00A7743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Комиссией Иркутского УФАС России были исследованы положения документации об Аукционе и положения </w:t>
      </w:r>
      <w:r w:rsidR="00911E06">
        <w:rPr>
          <w:lang w:eastAsia="ru-RU"/>
        </w:rPr>
        <w:t>заявки ИП Литвина, в ходе чего установлено следующее.</w:t>
      </w:r>
    </w:p>
    <w:p w:rsidR="00911E06" w:rsidRDefault="00911E06" w:rsidP="00A77438">
      <w:pPr>
        <w:ind w:firstLine="709"/>
        <w:jc w:val="both"/>
        <w:rPr>
          <w:bCs/>
        </w:rPr>
      </w:pPr>
      <w:r>
        <w:rPr>
          <w:lang w:eastAsia="ru-RU"/>
        </w:rPr>
        <w:t xml:space="preserve">В части </w:t>
      </w:r>
      <w:r>
        <w:rPr>
          <w:lang w:val="en-US" w:eastAsia="ru-RU"/>
        </w:rPr>
        <w:t>V</w:t>
      </w:r>
      <w:r>
        <w:rPr>
          <w:lang w:eastAsia="ru-RU"/>
        </w:rPr>
        <w:t xml:space="preserve"> </w:t>
      </w:r>
      <w:r w:rsidRPr="00911E06">
        <w:rPr>
          <w:bCs/>
        </w:rPr>
        <w:t>«ЗАКАЗ НА ПОСТАВКУ ТОВАРА»</w:t>
      </w:r>
      <w:r>
        <w:rPr>
          <w:bCs/>
        </w:rPr>
        <w:t xml:space="preserve"> документации об Аукционе </w:t>
      </w:r>
      <w:r w:rsidR="001223FC">
        <w:rPr>
          <w:bCs/>
        </w:rPr>
        <w:t>установлены следующие характеристики поставляемого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60"/>
        <w:gridCol w:w="6679"/>
        <w:gridCol w:w="851"/>
        <w:gridCol w:w="850"/>
      </w:tblGrid>
      <w:tr w:rsidR="001223FC" w:rsidRPr="001223FC" w:rsidTr="001223FC">
        <w:trPr>
          <w:trHeight w:val="20"/>
        </w:trPr>
        <w:tc>
          <w:tcPr>
            <w:tcW w:w="516" w:type="dxa"/>
          </w:tcPr>
          <w:p w:rsidR="001223FC" w:rsidRPr="001223FC" w:rsidRDefault="001223FC" w:rsidP="002221FA">
            <w:pPr>
              <w:jc w:val="center"/>
              <w:rPr>
                <w:b/>
                <w:sz w:val="20"/>
                <w:szCs w:val="20"/>
              </w:rPr>
            </w:pPr>
            <w:r w:rsidRPr="001223F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23F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23FC">
              <w:rPr>
                <w:b/>
                <w:sz w:val="20"/>
                <w:szCs w:val="20"/>
              </w:rPr>
              <w:t>/</w:t>
            </w:r>
            <w:proofErr w:type="spellStart"/>
            <w:r w:rsidRPr="001223F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b/>
                <w:sz w:val="20"/>
                <w:szCs w:val="20"/>
              </w:rPr>
            </w:pPr>
            <w:r w:rsidRPr="001223FC">
              <w:rPr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6679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b/>
                <w:sz w:val="20"/>
                <w:szCs w:val="20"/>
              </w:rPr>
              <w:t>Требования к функциональным характеристикам (потребительским свойствам), качественным характеристикам товара</w:t>
            </w:r>
          </w:p>
        </w:tc>
        <w:tc>
          <w:tcPr>
            <w:tcW w:w="851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23FC">
              <w:rPr>
                <w:b/>
                <w:sz w:val="20"/>
                <w:szCs w:val="20"/>
              </w:rPr>
              <w:t>Ед</w:t>
            </w:r>
            <w:proofErr w:type="gramStart"/>
            <w:r w:rsidRPr="001223FC">
              <w:rPr>
                <w:b/>
                <w:sz w:val="20"/>
                <w:szCs w:val="20"/>
              </w:rPr>
              <w:t>.и</w:t>
            </w:r>
            <w:proofErr w:type="gramEnd"/>
            <w:r w:rsidRPr="001223FC">
              <w:rPr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b/>
                <w:sz w:val="20"/>
                <w:szCs w:val="20"/>
              </w:rPr>
            </w:pPr>
            <w:r w:rsidRPr="001223FC">
              <w:rPr>
                <w:b/>
                <w:sz w:val="20"/>
                <w:szCs w:val="20"/>
              </w:rPr>
              <w:t>Кол-во</w:t>
            </w:r>
          </w:p>
        </w:tc>
      </w:tr>
      <w:tr w:rsidR="001223FC" w:rsidRPr="001223FC" w:rsidTr="001223FC">
        <w:trPr>
          <w:trHeight w:val="20"/>
        </w:trPr>
        <w:tc>
          <w:tcPr>
            <w:tcW w:w="516" w:type="dxa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Аппарели складные</w:t>
            </w:r>
          </w:p>
        </w:tc>
        <w:tc>
          <w:tcPr>
            <w:tcW w:w="6679" w:type="dxa"/>
            <w:shd w:val="clear" w:color="auto" w:fill="auto"/>
          </w:tcPr>
          <w:p w:rsidR="001223FC" w:rsidRPr="001223FC" w:rsidRDefault="001223FC" w:rsidP="001223F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состав: не менее 2 складные двухсекционные аппарели</w:t>
            </w:r>
          </w:p>
          <w:p w:rsidR="001223FC" w:rsidRPr="001223FC" w:rsidRDefault="001223FC" w:rsidP="001223FC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грузоподъемность:  не менее 300 кг </w:t>
            </w:r>
          </w:p>
          <w:p w:rsidR="001223FC" w:rsidRPr="001223FC" w:rsidRDefault="001223FC" w:rsidP="001223F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длина:  не менее 3 000 мм</w:t>
            </w:r>
          </w:p>
          <w:p w:rsidR="001223FC" w:rsidRPr="001223FC" w:rsidRDefault="001223FC" w:rsidP="001223F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тип: </w:t>
            </w:r>
            <w:proofErr w:type="gramStart"/>
            <w:r w:rsidRPr="001223FC">
              <w:rPr>
                <w:sz w:val="20"/>
                <w:szCs w:val="20"/>
              </w:rPr>
              <w:t>складные</w:t>
            </w:r>
            <w:proofErr w:type="gramEnd"/>
          </w:p>
          <w:p w:rsidR="001223FC" w:rsidRPr="001223FC" w:rsidRDefault="001223FC" w:rsidP="001223F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материал: алюминий с противоскользящей поверхностью. </w:t>
            </w:r>
          </w:p>
          <w:p w:rsidR="001223FC" w:rsidRPr="001223FC" w:rsidRDefault="001223FC" w:rsidP="001223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место установки: устанавливается на все ступени лестничного марша, на не менее 2 точки опоры. </w:t>
            </w:r>
          </w:p>
        </w:tc>
        <w:tc>
          <w:tcPr>
            <w:tcW w:w="851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7</w:t>
            </w:r>
          </w:p>
        </w:tc>
      </w:tr>
      <w:tr w:rsidR="001223FC" w:rsidRPr="001223FC" w:rsidTr="001223FC">
        <w:trPr>
          <w:trHeight w:val="20"/>
        </w:trPr>
        <w:tc>
          <w:tcPr>
            <w:tcW w:w="516" w:type="dxa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223FC" w:rsidRPr="001223FC" w:rsidRDefault="001223FC" w:rsidP="00222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Портативный подъемник </w:t>
            </w:r>
          </w:p>
          <w:p w:rsidR="001223FC" w:rsidRPr="001223FC" w:rsidRDefault="001223FC" w:rsidP="00222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для инвалидных кресел на гусеничном ходу 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shd w:val="clear" w:color="auto" w:fill="auto"/>
          </w:tcPr>
          <w:p w:rsidR="001223FC" w:rsidRPr="001223FC" w:rsidRDefault="001223FC" w:rsidP="002221FA">
            <w:pPr>
              <w:pStyle w:val="Default"/>
              <w:ind w:right="-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назначение: для транспортировки большинства стандартных инвалидных кресел и использования в закрытом помещении, на улице.</w:t>
            </w:r>
          </w:p>
          <w:p w:rsidR="001223FC" w:rsidRPr="001223FC" w:rsidRDefault="001223FC" w:rsidP="002221FA">
            <w:pPr>
              <w:pStyle w:val="Default"/>
              <w:ind w:right="-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Тип: на гусеничном ходу </w:t>
            </w:r>
          </w:p>
          <w:p w:rsidR="001223FC" w:rsidRPr="001223FC" w:rsidRDefault="001223FC" w:rsidP="002221FA">
            <w:pPr>
              <w:pStyle w:val="Default"/>
              <w:ind w:right="-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Устройство позволяет сопровождающему лицу перемещать человека в инвалидном кресле вверх и вниз по лестницам, легко загрузить в транспортные средства, используя дополнительные погрузочные рампы. </w:t>
            </w:r>
          </w:p>
          <w:p w:rsidR="001223FC" w:rsidRPr="001223FC" w:rsidRDefault="001223FC" w:rsidP="002221FA">
            <w:pPr>
              <w:pStyle w:val="Default"/>
              <w:ind w:right="-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сложенном виде умещается в багажниках большинства легковых автомобилей.</w:t>
            </w:r>
          </w:p>
          <w:p w:rsidR="001223FC" w:rsidRPr="001223FC" w:rsidRDefault="001223FC" w:rsidP="002221FA">
            <w:pPr>
              <w:shd w:val="clear" w:color="auto" w:fill="FFFFFF"/>
              <w:ind w:right="360"/>
              <w:jc w:val="both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Подъемник способен преодолевать подъем до не менее 30 этажей, имеет резиновые траки, которые  надежно захватывают ступени </w:t>
            </w:r>
            <w:r w:rsidRPr="001223FC">
              <w:rPr>
                <w:sz w:val="20"/>
                <w:szCs w:val="20"/>
              </w:rPr>
              <w:lastRenderedPageBreak/>
              <w:t xml:space="preserve">лестницы, съемную ручку поддержки для хранения и транспортировки, </w:t>
            </w:r>
            <w:proofErr w:type="spellStart"/>
            <w:r w:rsidRPr="001223FC">
              <w:rPr>
                <w:sz w:val="20"/>
                <w:szCs w:val="20"/>
              </w:rPr>
              <w:t>быстроразьемный</w:t>
            </w:r>
            <w:proofErr w:type="spellEnd"/>
            <w:r w:rsidRPr="001223FC">
              <w:rPr>
                <w:sz w:val="20"/>
                <w:szCs w:val="20"/>
              </w:rPr>
              <w:t xml:space="preserve"> ремень безопасности.</w:t>
            </w:r>
          </w:p>
          <w:p w:rsidR="001223FC" w:rsidRPr="001223FC" w:rsidRDefault="001223FC" w:rsidP="002221FA">
            <w:pPr>
              <w:shd w:val="clear" w:color="auto" w:fill="FFFFFF"/>
              <w:ind w:right="36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Источник питания: аккумуляторные батареи</w:t>
            </w:r>
          </w:p>
          <w:p w:rsidR="001223FC" w:rsidRPr="001223FC" w:rsidRDefault="001223FC" w:rsidP="00734D17">
            <w:pPr>
              <w:shd w:val="clear" w:color="auto" w:fill="FFFFFF"/>
              <w:ind w:right="360"/>
              <w:jc w:val="both"/>
              <w:rPr>
                <w:bCs/>
                <w:sz w:val="20"/>
                <w:szCs w:val="20"/>
              </w:rPr>
            </w:pPr>
            <w:proofErr w:type="gramStart"/>
            <w:r w:rsidRPr="001223FC">
              <w:rPr>
                <w:sz w:val="20"/>
                <w:szCs w:val="20"/>
              </w:rPr>
              <w:t>Укомплектован</w:t>
            </w:r>
            <w:proofErr w:type="gramEnd"/>
            <w:r w:rsidRPr="001223FC">
              <w:rPr>
                <w:sz w:val="20"/>
                <w:szCs w:val="20"/>
              </w:rPr>
              <w:t xml:space="preserve"> зарядным устройством для аккумуляторов.</w:t>
            </w:r>
          </w:p>
        </w:tc>
        <w:tc>
          <w:tcPr>
            <w:tcW w:w="851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5</w:t>
            </w:r>
          </w:p>
        </w:tc>
      </w:tr>
      <w:tr w:rsidR="001223FC" w:rsidRPr="001223FC" w:rsidTr="001223FC">
        <w:trPr>
          <w:trHeight w:val="20"/>
        </w:trPr>
        <w:tc>
          <w:tcPr>
            <w:tcW w:w="516" w:type="dxa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Поручень для инвалидов</w:t>
            </w:r>
          </w:p>
        </w:tc>
        <w:tc>
          <w:tcPr>
            <w:tcW w:w="6679" w:type="dxa"/>
            <w:shd w:val="clear" w:color="auto" w:fill="auto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тип: "Г" </w:t>
            </w:r>
            <w:proofErr w:type="gramStart"/>
            <w:r w:rsidRPr="001223FC">
              <w:rPr>
                <w:sz w:val="20"/>
                <w:szCs w:val="20"/>
              </w:rPr>
              <w:t>образный</w:t>
            </w:r>
            <w:proofErr w:type="gramEnd"/>
            <w:r w:rsidRPr="001223FC">
              <w:rPr>
                <w:sz w:val="20"/>
                <w:szCs w:val="20"/>
              </w:rPr>
              <w:t xml:space="preserve"> угловой </w:t>
            </w:r>
            <w:r w:rsidRPr="001223FC">
              <w:rPr>
                <w:sz w:val="20"/>
                <w:szCs w:val="20"/>
              </w:rPr>
              <w:br/>
              <w:t>место установки: рядом с унитазом. 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место крепления: не менее 2 стены, пол. 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модификация: правый, левый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размеры: высота 850 мм, глубина 750 мм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материал: нержавеющая сталь, </w:t>
            </w:r>
            <w:r w:rsidRPr="00734D17">
              <w:rPr>
                <w:b/>
                <w:sz w:val="20"/>
                <w:szCs w:val="20"/>
                <w:u w:val="single"/>
              </w:rPr>
              <w:t>диаметр трубы составляет от не менее 40 мм до не более 43 мм</w:t>
            </w:r>
          </w:p>
        </w:tc>
        <w:tc>
          <w:tcPr>
            <w:tcW w:w="851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10</w:t>
            </w:r>
          </w:p>
        </w:tc>
      </w:tr>
      <w:tr w:rsidR="001223FC" w:rsidRPr="001223FC" w:rsidTr="001223FC">
        <w:trPr>
          <w:trHeight w:val="20"/>
        </w:trPr>
        <w:tc>
          <w:tcPr>
            <w:tcW w:w="516" w:type="dxa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Поручень для инвалидов</w:t>
            </w:r>
          </w:p>
        </w:tc>
        <w:tc>
          <w:tcPr>
            <w:tcW w:w="6679" w:type="dxa"/>
            <w:shd w:val="clear" w:color="auto" w:fill="auto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тип: "Г" </w:t>
            </w:r>
            <w:proofErr w:type="gramStart"/>
            <w:r w:rsidRPr="001223FC">
              <w:rPr>
                <w:sz w:val="20"/>
                <w:szCs w:val="20"/>
              </w:rPr>
              <w:t>образный</w:t>
            </w:r>
            <w:proofErr w:type="gramEnd"/>
            <w:r w:rsidRPr="001223FC">
              <w:rPr>
                <w:sz w:val="20"/>
                <w:szCs w:val="20"/>
              </w:rPr>
              <w:t xml:space="preserve"> угловой </w:t>
            </w:r>
            <w:r w:rsidRPr="001223FC">
              <w:rPr>
                <w:sz w:val="20"/>
                <w:szCs w:val="20"/>
              </w:rPr>
              <w:br/>
              <w:t>место установки: рядом с унитазом. 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место крепления: стена, пол. 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модификация: правый, левый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размеры: высота 850 мм, глубина 750 мм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материал: нержавеющая сталь, </w:t>
            </w:r>
            <w:r w:rsidRPr="00734D17">
              <w:rPr>
                <w:b/>
                <w:sz w:val="20"/>
                <w:szCs w:val="20"/>
                <w:u w:val="single"/>
              </w:rPr>
              <w:t>диаметр трубы составляет от не менее 40 мм до не более 43 мм</w:t>
            </w:r>
          </w:p>
        </w:tc>
        <w:tc>
          <w:tcPr>
            <w:tcW w:w="851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10</w:t>
            </w:r>
          </w:p>
        </w:tc>
      </w:tr>
      <w:tr w:rsidR="001223FC" w:rsidRPr="001223FC" w:rsidTr="001223FC">
        <w:trPr>
          <w:trHeight w:val="20"/>
        </w:trPr>
        <w:tc>
          <w:tcPr>
            <w:tcW w:w="516" w:type="dxa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Поручень откидной напольный для инвалидов  </w:t>
            </w:r>
            <w:r w:rsidRPr="001223FC">
              <w:rPr>
                <w:sz w:val="20"/>
                <w:szCs w:val="20"/>
              </w:rPr>
              <w:br/>
            </w:r>
          </w:p>
        </w:tc>
        <w:tc>
          <w:tcPr>
            <w:tcW w:w="6679" w:type="dxa"/>
            <w:shd w:val="clear" w:color="auto" w:fill="auto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модификация: правый/левый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место установки: рядом с унитазом 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место крепления: пол. 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размеры: высота 900 мм, глубина 700 мм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материал: нержавеющая сталь, </w:t>
            </w:r>
            <w:r w:rsidRPr="00734D17">
              <w:rPr>
                <w:b/>
                <w:sz w:val="20"/>
                <w:szCs w:val="20"/>
                <w:u w:val="single"/>
              </w:rPr>
              <w:t>диаметр трубы составляет от не менее 40 мм до не более 43 мм</w:t>
            </w:r>
          </w:p>
        </w:tc>
        <w:tc>
          <w:tcPr>
            <w:tcW w:w="851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10</w:t>
            </w:r>
          </w:p>
        </w:tc>
      </w:tr>
      <w:tr w:rsidR="001223FC" w:rsidRPr="001223FC" w:rsidTr="001223FC">
        <w:trPr>
          <w:trHeight w:val="20"/>
        </w:trPr>
        <w:tc>
          <w:tcPr>
            <w:tcW w:w="516" w:type="dxa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Поручень для раковины </w:t>
            </w:r>
          </w:p>
        </w:tc>
        <w:tc>
          <w:tcPr>
            <w:tcW w:w="6679" w:type="dxa"/>
            <w:shd w:val="clear" w:color="auto" w:fill="auto"/>
          </w:tcPr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место установки: в ванной комнате 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место крепления: стена 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размеры: высота 750 мм, глубина 550 мм</w:t>
            </w:r>
          </w:p>
          <w:p w:rsidR="001223FC" w:rsidRPr="001223FC" w:rsidRDefault="001223FC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материал: нержавеющая сталь, </w:t>
            </w:r>
            <w:r w:rsidRPr="00734D17">
              <w:rPr>
                <w:b/>
                <w:sz w:val="20"/>
                <w:szCs w:val="20"/>
                <w:u w:val="single"/>
              </w:rPr>
              <w:t>диаметр трубы составляет от не менее 40 мм до не более 43 мм</w:t>
            </w:r>
          </w:p>
        </w:tc>
        <w:tc>
          <w:tcPr>
            <w:tcW w:w="851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23FC" w:rsidRPr="001223FC" w:rsidRDefault="001223FC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10</w:t>
            </w:r>
          </w:p>
        </w:tc>
      </w:tr>
    </w:tbl>
    <w:p w:rsidR="00FA2D9B" w:rsidRDefault="00FA2D9B" w:rsidP="001223F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Комиссией Иркутского УФАС России установлено, что требования к диаметру трубы поручня Заказчиком установлены в соответствии с требованиями ГОСТ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51261-99</w:t>
      </w:r>
      <w:r w:rsidR="004429E2">
        <w:rPr>
          <w:lang w:eastAsia="ru-RU"/>
        </w:rPr>
        <w:t xml:space="preserve"> (далее ГОСТ)</w:t>
      </w:r>
      <w:r>
        <w:rPr>
          <w:lang w:eastAsia="ru-RU"/>
        </w:rPr>
        <w:t>.</w:t>
      </w:r>
    </w:p>
    <w:p w:rsidR="004429E2" w:rsidRPr="004429E2" w:rsidRDefault="004429E2" w:rsidP="004429E2">
      <w:pPr>
        <w:ind w:firstLine="709"/>
        <w:jc w:val="both"/>
        <w:rPr>
          <w:color w:val="000000"/>
          <w:szCs w:val="28"/>
          <w:lang w:eastAsia="ru-RU"/>
        </w:rPr>
      </w:pPr>
      <w:proofErr w:type="gramStart"/>
      <w:r>
        <w:rPr>
          <w:lang w:eastAsia="ru-RU"/>
        </w:rPr>
        <w:t xml:space="preserve">Так, в данном </w:t>
      </w:r>
      <w:proofErr w:type="spellStart"/>
      <w:r>
        <w:rPr>
          <w:lang w:eastAsia="ru-RU"/>
        </w:rPr>
        <w:t>ГОСТе</w:t>
      </w:r>
      <w:proofErr w:type="spellEnd"/>
      <w:r>
        <w:rPr>
          <w:lang w:eastAsia="ru-RU"/>
        </w:rPr>
        <w:t xml:space="preserve"> в п.5.1.6 установлено, что </w:t>
      </w:r>
      <w:r w:rsidRPr="004429E2">
        <w:rPr>
          <w:szCs w:val="28"/>
          <w:lang w:eastAsia="ru-RU"/>
        </w:rPr>
        <w:t>ф</w:t>
      </w:r>
      <w:r w:rsidRPr="004429E2">
        <w:rPr>
          <w:color w:val="000000"/>
          <w:szCs w:val="28"/>
          <w:lang w:eastAsia="ru-RU"/>
        </w:rPr>
        <w:t>орма и размеры опорных устройств должны обеспечивать максимальное удобство их захвата и стабильную фиксацию кисти руки для каждой конкретной ситуации в процессе пользования.</w:t>
      </w:r>
      <w:proofErr w:type="gramEnd"/>
      <w:r w:rsidRPr="004429E2">
        <w:rPr>
          <w:color w:val="000000"/>
          <w:szCs w:val="28"/>
          <w:lang w:eastAsia="ru-RU"/>
        </w:rPr>
        <w:t xml:space="preserve"> </w:t>
      </w:r>
      <w:r w:rsidRPr="004429E2">
        <w:rPr>
          <w:b/>
          <w:color w:val="000000"/>
          <w:szCs w:val="28"/>
          <w:u w:val="single"/>
          <w:lang w:eastAsia="ru-RU"/>
        </w:rPr>
        <w:t>При этом поручни, устанавливаемые в зданиях и сооружениях, должны быть круглого сечения диаметром не менее 30</w:t>
      </w:r>
      <w:r w:rsidRPr="004429E2">
        <w:rPr>
          <w:b/>
          <w:bCs/>
          <w:color w:val="000000"/>
          <w:szCs w:val="28"/>
          <w:u w:val="single"/>
          <w:lang w:eastAsia="ru-RU"/>
        </w:rPr>
        <w:t> </w:t>
      </w:r>
      <w:r w:rsidRPr="004429E2">
        <w:rPr>
          <w:b/>
          <w:color w:val="000000"/>
          <w:szCs w:val="28"/>
          <w:u w:val="single"/>
          <w:lang w:eastAsia="ru-RU"/>
        </w:rPr>
        <w:t>мм (поручни для детей) и не более 50 мм (поручни для взрослых)</w:t>
      </w:r>
      <w:r w:rsidRPr="004429E2">
        <w:rPr>
          <w:color w:val="000000"/>
          <w:szCs w:val="28"/>
          <w:lang w:eastAsia="ru-RU"/>
        </w:rPr>
        <w:t xml:space="preserve"> или прямоугольного сечения толщиной от 25 до 30 мм.</w:t>
      </w:r>
    </w:p>
    <w:p w:rsidR="00DA0168" w:rsidRDefault="00DA0168" w:rsidP="00DA0168">
      <w:pPr>
        <w:ind w:firstLine="709"/>
        <w:jc w:val="both"/>
        <w:rPr>
          <w:szCs w:val="28"/>
          <w:lang w:eastAsia="ru-RU"/>
        </w:rPr>
      </w:pPr>
      <w:r>
        <w:rPr>
          <w:lang w:eastAsia="ru-RU"/>
        </w:rPr>
        <w:t>Руководствуясь положениями п.1 ч.4 ст.41.8 Закона о размещении заказов, п</w:t>
      </w:r>
      <w:r>
        <w:rPr>
          <w:szCs w:val="28"/>
          <w:lang w:eastAsia="ru-RU"/>
        </w:rPr>
        <w:t>ервая часть заявки на участие в открытом аукционе в электронной форме при размещении заказа на поставку товара должна содержать:</w:t>
      </w:r>
    </w:p>
    <w:p w:rsidR="00DA0168" w:rsidRDefault="00DA0168" w:rsidP="00DA016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а) согласие участника размещения заказа на поставку товара в случае, если участник размещения заказа предлагает для поставки товар, </w:t>
      </w:r>
      <w:proofErr w:type="gramStart"/>
      <w:r>
        <w:rPr>
          <w:szCs w:val="28"/>
          <w:lang w:eastAsia="ru-RU"/>
        </w:rPr>
        <w:t>указание</w:t>
      </w:r>
      <w:proofErr w:type="gramEnd"/>
      <w:r>
        <w:rPr>
          <w:szCs w:val="28"/>
          <w:lang w:eastAsia="ru-RU"/>
        </w:rPr>
        <w:t xml:space="preserve"> на товарный знак которого содержится в документации об открытом аукционе в электронной форме, или указание на товарный знак (его словесное обозначение) предлагаемого для поставки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</w:t>
      </w:r>
      <w:proofErr w:type="gramStart"/>
      <w:r>
        <w:rPr>
          <w:szCs w:val="28"/>
          <w:lang w:eastAsia="ru-RU"/>
        </w:rPr>
        <w:t>если участник размещения заказа предлагает для поставки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DA0168" w:rsidRDefault="00DA0168" w:rsidP="00DA016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lastRenderedPageBreak/>
        <w:t xml:space="preserve">б) </w:t>
      </w:r>
      <w:r w:rsidRPr="00FA2D9B">
        <w:rPr>
          <w:b/>
          <w:szCs w:val="28"/>
          <w:lang w:eastAsia="ru-RU"/>
        </w:rPr>
        <w:t>конкретные показатели, соответствующие значениям, установленным документацией об открытом аукционе</w:t>
      </w:r>
      <w:r>
        <w:rPr>
          <w:szCs w:val="28"/>
          <w:lang w:eastAsia="ru-RU"/>
        </w:rPr>
        <w:t xml:space="preserve"> в электронной форме, </w:t>
      </w:r>
      <w:r w:rsidRPr="00FA2D9B">
        <w:rPr>
          <w:b/>
          <w:szCs w:val="28"/>
          <w:lang w:eastAsia="ru-RU"/>
        </w:rPr>
        <w:t>и указание на товарный знак</w:t>
      </w:r>
      <w:r>
        <w:rPr>
          <w:szCs w:val="28"/>
          <w:lang w:eastAsia="ru-RU"/>
        </w:rPr>
        <w:t xml:space="preserve"> (его словесное обозначение) </w:t>
      </w:r>
      <w:r w:rsidRPr="00FA2D9B">
        <w:rPr>
          <w:b/>
          <w:szCs w:val="28"/>
          <w:lang w:eastAsia="ru-RU"/>
        </w:rPr>
        <w:t>(при его наличии) предлагаемого для поставки товара</w:t>
      </w:r>
      <w:r>
        <w:rPr>
          <w:szCs w:val="28"/>
          <w:lang w:eastAsia="ru-RU"/>
        </w:rPr>
        <w:t xml:space="preserve"> </w:t>
      </w:r>
      <w:r w:rsidRPr="00FA2D9B">
        <w:rPr>
          <w:b/>
          <w:szCs w:val="28"/>
          <w:u w:val="single"/>
          <w:lang w:eastAsia="ru-RU"/>
        </w:rPr>
        <w:t>при условии отсутствия в документации об открытом аукционе в электронной форме указания на товарный знак</w:t>
      </w:r>
      <w:r>
        <w:rPr>
          <w:szCs w:val="28"/>
          <w:lang w:eastAsia="ru-RU"/>
        </w:rPr>
        <w:t>.</w:t>
      </w:r>
      <w:proofErr w:type="gramEnd"/>
    </w:p>
    <w:p w:rsidR="001223FC" w:rsidRDefault="00DA0168" w:rsidP="00A77438">
      <w:pPr>
        <w:ind w:firstLine="709"/>
        <w:jc w:val="both"/>
        <w:rPr>
          <w:lang w:eastAsia="ru-RU"/>
        </w:rPr>
      </w:pPr>
      <w:r>
        <w:rPr>
          <w:lang w:eastAsia="ru-RU"/>
        </w:rPr>
        <w:t>Так, в</w:t>
      </w:r>
      <w:r w:rsidR="00FA2D9B">
        <w:rPr>
          <w:lang w:eastAsia="ru-RU"/>
        </w:rPr>
        <w:t xml:space="preserve"> перв</w:t>
      </w:r>
      <w:r w:rsidR="00A30768">
        <w:rPr>
          <w:lang w:eastAsia="ru-RU"/>
        </w:rPr>
        <w:t>ой части заявки ИП Литвина содержалось согласие на поставку товара в соответствии с требованиями документации об Аукционе, а также содержались показатели предлагаемого к поставке оборудования,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60"/>
        <w:gridCol w:w="6679"/>
        <w:gridCol w:w="851"/>
        <w:gridCol w:w="850"/>
      </w:tblGrid>
      <w:tr w:rsidR="00A30768" w:rsidRPr="001223FC" w:rsidTr="002221FA">
        <w:trPr>
          <w:trHeight w:val="20"/>
        </w:trPr>
        <w:tc>
          <w:tcPr>
            <w:tcW w:w="516" w:type="dxa"/>
          </w:tcPr>
          <w:p w:rsidR="00A30768" w:rsidRPr="001223FC" w:rsidRDefault="00A30768" w:rsidP="002221FA">
            <w:pPr>
              <w:jc w:val="center"/>
              <w:rPr>
                <w:b/>
                <w:sz w:val="20"/>
                <w:szCs w:val="20"/>
              </w:rPr>
            </w:pPr>
            <w:r w:rsidRPr="001223F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23F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23FC">
              <w:rPr>
                <w:b/>
                <w:sz w:val="20"/>
                <w:szCs w:val="20"/>
              </w:rPr>
              <w:t>/</w:t>
            </w:r>
            <w:proofErr w:type="spellStart"/>
            <w:r w:rsidRPr="001223F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b/>
                <w:sz w:val="20"/>
                <w:szCs w:val="20"/>
              </w:rPr>
            </w:pPr>
            <w:r w:rsidRPr="001223FC">
              <w:rPr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6679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b/>
                <w:sz w:val="20"/>
                <w:szCs w:val="20"/>
              </w:rPr>
              <w:t>Требования к функциональным характеристикам (потребительским свойствам), качественным характеристикам товара</w:t>
            </w:r>
          </w:p>
        </w:tc>
        <w:tc>
          <w:tcPr>
            <w:tcW w:w="851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23FC">
              <w:rPr>
                <w:b/>
                <w:sz w:val="20"/>
                <w:szCs w:val="20"/>
              </w:rPr>
              <w:t>Ед</w:t>
            </w:r>
            <w:proofErr w:type="gramStart"/>
            <w:r w:rsidRPr="001223FC">
              <w:rPr>
                <w:b/>
                <w:sz w:val="20"/>
                <w:szCs w:val="20"/>
              </w:rPr>
              <w:t>.и</w:t>
            </w:r>
            <w:proofErr w:type="gramEnd"/>
            <w:r w:rsidRPr="001223FC">
              <w:rPr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b/>
                <w:sz w:val="20"/>
                <w:szCs w:val="20"/>
              </w:rPr>
            </w:pPr>
            <w:r w:rsidRPr="001223FC">
              <w:rPr>
                <w:b/>
                <w:sz w:val="20"/>
                <w:szCs w:val="20"/>
              </w:rPr>
              <w:t>Кол-во</w:t>
            </w:r>
          </w:p>
        </w:tc>
      </w:tr>
      <w:tr w:rsidR="00A30768" w:rsidRPr="001223FC" w:rsidTr="002221FA">
        <w:trPr>
          <w:trHeight w:val="20"/>
        </w:trPr>
        <w:tc>
          <w:tcPr>
            <w:tcW w:w="516" w:type="dxa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30768" w:rsidRPr="00A30768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Аппарели складные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ABS</w:t>
            </w:r>
            <w:r w:rsidRPr="00A307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r w:rsidRPr="00A30768">
              <w:rPr>
                <w:sz w:val="20"/>
                <w:szCs w:val="20"/>
              </w:rPr>
              <w:t xml:space="preserve"> 082.55.003, </w:t>
            </w: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6679" w:type="dxa"/>
            <w:shd w:val="clear" w:color="auto" w:fill="auto"/>
          </w:tcPr>
          <w:p w:rsidR="00A30768" w:rsidRPr="001223FC" w:rsidRDefault="00A30768" w:rsidP="002221FA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состав: не менее 2 складные двухсекционные аппарели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грузоподъемность:  не менее 300 кг </w:t>
            </w:r>
          </w:p>
          <w:p w:rsidR="00A30768" w:rsidRPr="001223FC" w:rsidRDefault="00A30768" w:rsidP="002221FA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длина:  3 000 мм</w:t>
            </w:r>
          </w:p>
          <w:p w:rsidR="00A30768" w:rsidRPr="001223FC" w:rsidRDefault="00A30768" w:rsidP="002221FA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тип: </w:t>
            </w:r>
            <w:proofErr w:type="gramStart"/>
            <w:r w:rsidRPr="001223FC">
              <w:rPr>
                <w:sz w:val="20"/>
                <w:szCs w:val="20"/>
              </w:rPr>
              <w:t>складные</w:t>
            </w:r>
            <w:proofErr w:type="gramEnd"/>
          </w:p>
          <w:p w:rsidR="00A30768" w:rsidRPr="001223FC" w:rsidRDefault="00A30768" w:rsidP="002221F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материал: алюминий с противоскользящей поверхностью. </w:t>
            </w:r>
          </w:p>
          <w:p w:rsidR="00A30768" w:rsidRPr="001223FC" w:rsidRDefault="00A30768" w:rsidP="00A307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место установки: устанавливается на все ступени лестничного марша, на 2 точки опоры. </w:t>
            </w:r>
          </w:p>
        </w:tc>
        <w:tc>
          <w:tcPr>
            <w:tcW w:w="851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7</w:t>
            </w:r>
          </w:p>
        </w:tc>
      </w:tr>
      <w:tr w:rsidR="00A30768" w:rsidRPr="001223FC" w:rsidTr="002221FA">
        <w:trPr>
          <w:trHeight w:val="20"/>
        </w:trPr>
        <w:tc>
          <w:tcPr>
            <w:tcW w:w="516" w:type="dxa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30768" w:rsidRPr="001223FC" w:rsidRDefault="00A30768" w:rsidP="00222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Портативный подъемник </w:t>
            </w:r>
          </w:p>
          <w:p w:rsidR="00A30768" w:rsidRPr="001223FC" w:rsidRDefault="00A30768" w:rsidP="00222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для инвал</w:t>
            </w:r>
            <w:r>
              <w:rPr>
                <w:sz w:val="20"/>
                <w:szCs w:val="20"/>
              </w:rPr>
              <w:t>идных кресел на гусеничном ходу, Италия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shd w:val="clear" w:color="auto" w:fill="auto"/>
          </w:tcPr>
          <w:p w:rsidR="00A30768" w:rsidRPr="001223FC" w:rsidRDefault="00A30768" w:rsidP="002221FA">
            <w:pPr>
              <w:pStyle w:val="Default"/>
              <w:ind w:right="-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назначение: для транспортировки большинства стандартных инвалидных кресел и использования в закрытом помещении, на улице.</w:t>
            </w:r>
          </w:p>
          <w:p w:rsidR="00A30768" w:rsidRPr="001223FC" w:rsidRDefault="00A30768" w:rsidP="002221FA">
            <w:pPr>
              <w:pStyle w:val="Default"/>
              <w:ind w:right="-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Тип: на гусеничном ходу </w:t>
            </w:r>
          </w:p>
          <w:p w:rsidR="00A30768" w:rsidRPr="001223FC" w:rsidRDefault="00A30768" w:rsidP="002221FA">
            <w:pPr>
              <w:pStyle w:val="Default"/>
              <w:ind w:right="-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Устройство позволяет сопровождающему лицу перемещать человека в инвалидном кресле вверх и вниз по лестницам, легко загрузить в транспортные средства, используя дополнительные погрузочные рампы. </w:t>
            </w:r>
          </w:p>
          <w:p w:rsidR="00A30768" w:rsidRPr="001223FC" w:rsidRDefault="00A30768" w:rsidP="002221FA">
            <w:pPr>
              <w:pStyle w:val="Default"/>
              <w:ind w:right="-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23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сложенном виде умещается в багажниках большинства легковых автомобилей.</w:t>
            </w:r>
          </w:p>
          <w:p w:rsidR="00A30768" w:rsidRPr="001223FC" w:rsidRDefault="00A30768" w:rsidP="005C6521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Подъемник способен преодолевать подъем до 30 этажей, имеет резиновые траки, которые  надежно захватывают ступени лестницы, съемную ручку поддержки для хранения и транспортировки, </w:t>
            </w:r>
            <w:proofErr w:type="spellStart"/>
            <w:r w:rsidRPr="001223FC">
              <w:rPr>
                <w:sz w:val="20"/>
                <w:szCs w:val="20"/>
              </w:rPr>
              <w:t>быстроразьемный</w:t>
            </w:r>
            <w:proofErr w:type="spellEnd"/>
            <w:r w:rsidRPr="001223FC">
              <w:rPr>
                <w:sz w:val="20"/>
                <w:szCs w:val="20"/>
              </w:rPr>
              <w:t xml:space="preserve"> ремень безопасности.</w:t>
            </w:r>
          </w:p>
          <w:p w:rsidR="00A30768" w:rsidRPr="001223FC" w:rsidRDefault="00A30768" w:rsidP="002221FA">
            <w:pPr>
              <w:shd w:val="clear" w:color="auto" w:fill="FFFFFF"/>
              <w:ind w:right="360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Источник питания: аккумуляторные батареи</w:t>
            </w:r>
          </w:p>
          <w:p w:rsidR="00A30768" w:rsidRPr="001223FC" w:rsidRDefault="00A30768" w:rsidP="002221FA">
            <w:pPr>
              <w:shd w:val="clear" w:color="auto" w:fill="FFFFFF"/>
              <w:ind w:right="360"/>
              <w:jc w:val="both"/>
              <w:rPr>
                <w:bCs/>
                <w:sz w:val="20"/>
                <w:szCs w:val="20"/>
              </w:rPr>
            </w:pPr>
            <w:proofErr w:type="gramStart"/>
            <w:r w:rsidRPr="001223FC">
              <w:rPr>
                <w:sz w:val="20"/>
                <w:szCs w:val="20"/>
              </w:rPr>
              <w:t>Укомплектован</w:t>
            </w:r>
            <w:proofErr w:type="gramEnd"/>
            <w:r w:rsidRPr="001223FC">
              <w:rPr>
                <w:sz w:val="20"/>
                <w:szCs w:val="20"/>
              </w:rPr>
              <w:t xml:space="preserve"> зарядным устройством для аккумуляторов.</w:t>
            </w:r>
          </w:p>
        </w:tc>
        <w:tc>
          <w:tcPr>
            <w:tcW w:w="851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5</w:t>
            </w:r>
          </w:p>
        </w:tc>
      </w:tr>
      <w:tr w:rsidR="00A30768" w:rsidRPr="001223FC" w:rsidTr="002221FA">
        <w:trPr>
          <w:trHeight w:val="20"/>
        </w:trPr>
        <w:tc>
          <w:tcPr>
            <w:tcW w:w="516" w:type="dxa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Поручень для инвалидов</w:t>
            </w:r>
            <w:r w:rsidR="005C6521">
              <w:rPr>
                <w:sz w:val="20"/>
                <w:szCs w:val="20"/>
              </w:rPr>
              <w:t>. Россия</w:t>
            </w:r>
          </w:p>
        </w:tc>
        <w:tc>
          <w:tcPr>
            <w:tcW w:w="6679" w:type="dxa"/>
            <w:shd w:val="clear" w:color="auto" w:fill="auto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тип: "Г" </w:t>
            </w:r>
            <w:proofErr w:type="gramStart"/>
            <w:r w:rsidRPr="001223FC">
              <w:rPr>
                <w:sz w:val="20"/>
                <w:szCs w:val="20"/>
              </w:rPr>
              <w:t>образный</w:t>
            </w:r>
            <w:proofErr w:type="gramEnd"/>
            <w:r w:rsidRPr="001223FC">
              <w:rPr>
                <w:sz w:val="20"/>
                <w:szCs w:val="20"/>
              </w:rPr>
              <w:t xml:space="preserve"> угловой </w:t>
            </w:r>
            <w:r w:rsidRPr="001223FC">
              <w:rPr>
                <w:sz w:val="20"/>
                <w:szCs w:val="20"/>
              </w:rPr>
              <w:br/>
              <w:t>место установки: рядом с унитазом. 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место крепления: 2 стены, пол. 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модификация: правый, левый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размеры: высота 850 мм, глубина 750 мм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материал: нержавеющая сталь, </w:t>
            </w:r>
            <w:r w:rsidRPr="00734D17">
              <w:rPr>
                <w:b/>
                <w:sz w:val="20"/>
                <w:szCs w:val="20"/>
                <w:u w:val="single"/>
              </w:rPr>
              <w:t>диаметр трубы составляет от не менее 40 мм до не более 43 мм</w:t>
            </w:r>
          </w:p>
        </w:tc>
        <w:tc>
          <w:tcPr>
            <w:tcW w:w="851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10</w:t>
            </w:r>
          </w:p>
        </w:tc>
      </w:tr>
      <w:tr w:rsidR="00A30768" w:rsidRPr="001223FC" w:rsidTr="002221FA">
        <w:trPr>
          <w:trHeight w:val="20"/>
        </w:trPr>
        <w:tc>
          <w:tcPr>
            <w:tcW w:w="516" w:type="dxa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Поручень для инвалидов</w:t>
            </w:r>
            <w:r w:rsidR="005C6521">
              <w:rPr>
                <w:sz w:val="20"/>
                <w:szCs w:val="20"/>
              </w:rPr>
              <w:t>, Россия</w:t>
            </w:r>
          </w:p>
        </w:tc>
        <w:tc>
          <w:tcPr>
            <w:tcW w:w="6679" w:type="dxa"/>
            <w:shd w:val="clear" w:color="auto" w:fill="auto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тип: "Г" </w:t>
            </w:r>
            <w:proofErr w:type="gramStart"/>
            <w:r w:rsidRPr="001223FC">
              <w:rPr>
                <w:sz w:val="20"/>
                <w:szCs w:val="20"/>
              </w:rPr>
              <w:t>образный</w:t>
            </w:r>
            <w:proofErr w:type="gramEnd"/>
            <w:r w:rsidRPr="001223FC">
              <w:rPr>
                <w:sz w:val="20"/>
                <w:szCs w:val="20"/>
              </w:rPr>
              <w:t xml:space="preserve"> угловой </w:t>
            </w:r>
            <w:r w:rsidRPr="001223FC">
              <w:rPr>
                <w:sz w:val="20"/>
                <w:szCs w:val="20"/>
              </w:rPr>
              <w:br/>
              <w:t>место установки: рядом с унитазом. 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место крепления: стена, пол. 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модификация: правый, левый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размеры: высота 850 мм, глубина 750 мм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материал: нержавеющая сталь, </w:t>
            </w:r>
            <w:r w:rsidRPr="00734D17">
              <w:rPr>
                <w:b/>
                <w:sz w:val="20"/>
                <w:szCs w:val="20"/>
                <w:u w:val="single"/>
              </w:rPr>
              <w:t>диаметр трубы составляет от не менее 40 мм до не более 43 мм</w:t>
            </w:r>
          </w:p>
        </w:tc>
        <w:tc>
          <w:tcPr>
            <w:tcW w:w="851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10</w:t>
            </w:r>
          </w:p>
        </w:tc>
      </w:tr>
      <w:tr w:rsidR="00A30768" w:rsidRPr="001223FC" w:rsidTr="002221FA">
        <w:trPr>
          <w:trHeight w:val="20"/>
        </w:trPr>
        <w:tc>
          <w:tcPr>
            <w:tcW w:w="516" w:type="dxa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Поручень откидной напольный для инвалидов</w:t>
            </w:r>
            <w:proofErr w:type="gramStart"/>
            <w:r w:rsidRPr="001223FC">
              <w:rPr>
                <w:sz w:val="20"/>
                <w:szCs w:val="20"/>
              </w:rPr>
              <w:t> </w:t>
            </w:r>
            <w:r w:rsidR="005C6521">
              <w:rPr>
                <w:sz w:val="20"/>
                <w:szCs w:val="20"/>
              </w:rPr>
              <w:t>,</w:t>
            </w:r>
            <w:proofErr w:type="gramEnd"/>
            <w:r w:rsidR="005C6521">
              <w:rPr>
                <w:sz w:val="20"/>
                <w:szCs w:val="20"/>
              </w:rPr>
              <w:t xml:space="preserve"> Россия</w:t>
            </w:r>
            <w:r w:rsidRPr="001223FC">
              <w:rPr>
                <w:sz w:val="20"/>
                <w:szCs w:val="20"/>
              </w:rPr>
              <w:t xml:space="preserve"> </w:t>
            </w:r>
            <w:r w:rsidRPr="001223FC">
              <w:rPr>
                <w:sz w:val="20"/>
                <w:szCs w:val="20"/>
              </w:rPr>
              <w:br/>
            </w:r>
          </w:p>
        </w:tc>
        <w:tc>
          <w:tcPr>
            <w:tcW w:w="6679" w:type="dxa"/>
            <w:shd w:val="clear" w:color="auto" w:fill="auto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модификация: правый/левый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место установки: рядом с унитазом 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место крепления: пол. 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размеры: высота 900 мм, глубина 700 мм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материал: нержавеющая сталь, </w:t>
            </w:r>
            <w:r w:rsidRPr="00734D17">
              <w:rPr>
                <w:b/>
                <w:sz w:val="20"/>
                <w:szCs w:val="20"/>
                <w:u w:val="single"/>
              </w:rPr>
              <w:t>диаметр трубы составляет от не менее 40 мм до не более 43 мм</w:t>
            </w:r>
          </w:p>
        </w:tc>
        <w:tc>
          <w:tcPr>
            <w:tcW w:w="851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10</w:t>
            </w:r>
          </w:p>
        </w:tc>
      </w:tr>
      <w:tr w:rsidR="00A30768" w:rsidRPr="001223FC" w:rsidTr="002221FA">
        <w:trPr>
          <w:trHeight w:val="20"/>
        </w:trPr>
        <w:tc>
          <w:tcPr>
            <w:tcW w:w="516" w:type="dxa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Поручень для раковины</w:t>
            </w:r>
            <w:proofErr w:type="gramStart"/>
            <w:r w:rsidRPr="001223FC">
              <w:rPr>
                <w:sz w:val="20"/>
                <w:szCs w:val="20"/>
              </w:rPr>
              <w:t> </w:t>
            </w:r>
            <w:r w:rsidR="005C6521">
              <w:rPr>
                <w:sz w:val="20"/>
                <w:szCs w:val="20"/>
              </w:rPr>
              <w:t>.</w:t>
            </w:r>
            <w:proofErr w:type="gramEnd"/>
            <w:r w:rsidR="005C652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6679" w:type="dxa"/>
            <w:shd w:val="clear" w:color="auto" w:fill="auto"/>
          </w:tcPr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место установки: в ванной комнате 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место крепления: стена 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размеры: высота 750 мм, глубина 550 мм</w:t>
            </w:r>
          </w:p>
          <w:p w:rsidR="00A30768" w:rsidRPr="001223FC" w:rsidRDefault="00A30768" w:rsidP="002221FA">
            <w:pPr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 xml:space="preserve">материал: нержавеющая сталь, </w:t>
            </w:r>
            <w:r w:rsidRPr="00734D17">
              <w:rPr>
                <w:b/>
                <w:sz w:val="20"/>
                <w:szCs w:val="20"/>
                <w:u w:val="single"/>
              </w:rPr>
              <w:t>диаметр трубы составляет от не менее 40 мм до не более 43 мм</w:t>
            </w:r>
          </w:p>
        </w:tc>
        <w:tc>
          <w:tcPr>
            <w:tcW w:w="851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3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30768" w:rsidRPr="001223FC" w:rsidRDefault="00A30768" w:rsidP="002221FA">
            <w:pPr>
              <w:jc w:val="center"/>
              <w:rPr>
                <w:sz w:val="20"/>
                <w:szCs w:val="20"/>
              </w:rPr>
            </w:pPr>
            <w:r w:rsidRPr="001223FC">
              <w:rPr>
                <w:sz w:val="20"/>
                <w:szCs w:val="20"/>
              </w:rPr>
              <w:t>10</w:t>
            </w:r>
          </w:p>
        </w:tc>
      </w:tr>
    </w:tbl>
    <w:p w:rsidR="005C6521" w:rsidRDefault="005C6521" w:rsidP="00A30768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Исходя из представленных показателей предлагаемого к поставке оборудования следует</w:t>
      </w:r>
      <w:proofErr w:type="gramEnd"/>
      <w:r>
        <w:rPr>
          <w:lang w:eastAsia="ru-RU"/>
        </w:rPr>
        <w:t xml:space="preserve">, что </w:t>
      </w:r>
      <w:r w:rsidR="00DA0168">
        <w:rPr>
          <w:lang w:eastAsia="ru-RU"/>
        </w:rPr>
        <w:t xml:space="preserve">данные показатели оборудования не могут считаться </w:t>
      </w:r>
      <w:r w:rsidR="00DA0168">
        <w:rPr>
          <w:lang w:eastAsia="ru-RU"/>
        </w:rPr>
        <w:lastRenderedPageBreak/>
        <w:t xml:space="preserve">неконкретными, поскольку </w:t>
      </w:r>
      <w:r w:rsidR="00DA0168" w:rsidRPr="004A2D8C">
        <w:rPr>
          <w:lang w:eastAsia="ru-RU"/>
        </w:rPr>
        <w:t>погрешность в диаметре трубы обусловлена процес</w:t>
      </w:r>
      <w:r w:rsidR="00DA0168">
        <w:rPr>
          <w:lang w:eastAsia="ru-RU"/>
        </w:rPr>
        <w:t xml:space="preserve">сом производства металлоизделий, </w:t>
      </w:r>
      <w:r>
        <w:rPr>
          <w:lang w:eastAsia="ru-RU"/>
        </w:rPr>
        <w:t xml:space="preserve">диаметры труб поручней </w:t>
      </w:r>
      <w:r w:rsidR="00DA0168">
        <w:rPr>
          <w:lang w:eastAsia="ru-RU"/>
        </w:rPr>
        <w:t xml:space="preserve">ИП </w:t>
      </w:r>
      <w:proofErr w:type="spellStart"/>
      <w:r w:rsidR="00DA0168">
        <w:rPr>
          <w:lang w:eastAsia="ru-RU"/>
        </w:rPr>
        <w:t>Литвиным</w:t>
      </w:r>
      <w:proofErr w:type="spellEnd"/>
      <w:r w:rsidR="00DA0168">
        <w:rPr>
          <w:lang w:eastAsia="ru-RU"/>
        </w:rPr>
        <w:t xml:space="preserve"> </w:t>
      </w:r>
      <w:r w:rsidR="004429E2">
        <w:rPr>
          <w:lang w:eastAsia="ru-RU"/>
        </w:rPr>
        <w:t xml:space="preserve">указаны в </w:t>
      </w:r>
      <w:r w:rsidR="00DA0168">
        <w:rPr>
          <w:lang w:eastAsia="ru-RU"/>
        </w:rPr>
        <w:t xml:space="preserve">соответствии с требованиями документации об Аукционе и в пределах вариации установленной в </w:t>
      </w:r>
      <w:r w:rsidR="004429E2">
        <w:rPr>
          <w:lang w:eastAsia="ru-RU"/>
        </w:rPr>
        <w:t>со</w:t>
      </w:r>
      <w:r w:rsidR="00DA0168">
        <w:rPr>
          <w:lang w:eastAsia="ru-RU"/>
        </w:rPr>
        <w:t xml:space="preserve">ответствии с требованиями </w:t>
      </w:r>
      <w:proofErr w:type="spellStart"/>
      <w:r w:rsidR="00DA0168">
        <w:rPr>
          <w:lang w:eastAsia="ru-RU"/>
        </w:rPr>
        <w:t>ГОСТа</w:t>
      </w:r>
      <w:proofErr w:type="spellEnd"/>
      <w:r w:rsidR="00DA0168">
        <w:rPr>
          <w:lang w:eastAsia="ru-RU"/>
        </w:rPr>
        <w:t>.</w:t>
      </w:r>
    </w:p>
    <w:p w:rsidR="004A2D8C" w:rsidRDefault="004A2D8C" w:rsidP="004A2D8C">
      <w:pPr>
        <w:ind w:firstLine="709"/>
        <w:jc w:val="both"/>
        <w:rPr>
          <w:szCs w:val="28"/>
          <w:lang w:eastAsia="ru-RU"/>
        </w:rPr>
      </w:pPr>
      <w:proofErr w:type="gramStart"/>
      <w:r>
        <w:rPr>
          <w:lang w:eastAsia="ru-RU"/>
        </w:rPr>
        <w:t xml:space="preserve">Частью 1 статьи 41.9 Закона о размещении заказов определено, что </w:t>
      </w:r>
      <w:r>
        <w:rPr>
          <w:szCs w:val="28"/>
          <w:lang w:eastAsia="ru-RU"/>
        </w:rPr>
        <w:t xml:space="preserve">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9" w:history="1">
        <w:r>
          <w:rPr>
            <w:color w:val="0000FF"/>
            <w:szCs w:val="28"/>
            <w:lang w:eastAsia="ru-RU"/>
          </w:rPr>
          <w:t>частью 4 статьи 41.8</w:t>
        </w:r>
      </w:hyperlink>
      <w:r>
        <w:rPr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4A2D8C" w:rsidRDefault="004A2D8C" w:rsidP="004A2D8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На основании результатов рассмотрения первых частей заявок на участие в открытом аукционе в электронной форме, содержащих сведения, предусмотренные </w:t>
      </w:r>
      <w:hyperlink r:id="rId10" w:history="1">
        <w:r>
          <w:rPr>
            <w:color w:val="0000FF"/>
            <w:szCs w:val="28"/>
            <w:lang w:eastAsia="ru-RU"/>
          </w:rPr>
          <w:t>частью 4 статьи 41.8</w:t>
        </w:r>
      </w:hyperlink>
      <w:r>
        <w:rPr>
          <w:szCs w:val="28"/>
          <w:lang w:eastAsia="ru-RU"/>
        </w:rPr>
        <w:t xml:space="preserve"> настоящего Федерального закона,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 заявку на участие в открытом аукционе, участником открытого аукциона или об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отказе</w:t>
      </w:r>
      <w:proofErr w:type="gramEnd"/>
      <w:r>
        <w:rPr>
          <w:szCs w:val="28"/>
          <w:lang w:eastAsia="ru-RU"/>
        </w:rPr>
        <w:t xml:space="preserve"> в допуске такого участника размещения заказа к участию в открытом аукционе в порядке и по основаниям, которые предусмотрены настоящей статьей (ч.3 ст.41.9 Закона о размещении заказов).</w:t>
      </w:r>
    </w:p>
    <w:p w:rsidR="004A2D8C" w:rsidRDefault="004A2D8C" w:rsidP="004A2D8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bookmarkStart w:id="0" w:name="Par5"/>
      <w:bookmarkEnd w:id="0"/>
      <w:r>
        <w:rPr>
          <w:szCs w:val="28"/>
          <w:lang w:eastAsia="ru-RU"/>
        </w:rPr>
        <w:t xml:space="preserve">В силу </w:t>
      </w:r>
      <w:proofErr w:type="gramStart"/>
      <w:r>
        <w:rPr>
          <w:szCs w:val="28"/>
          <w:lang w:eastAsia="ru-RU"/>
        </w:rPr>
        <w:t>ч</w:t>
      </w:r>
      <w:proofErr w:type="gramEnd"/>
      <w:r>
        <w:rPr>
          <w:szCs w:val="28"/>
          <w:lang w:eastAsia="ru-RU"/>
        </w:rPr>
        <w:t>.4 ст.41.9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4A2D8C" w:rsidRDefault="004A2D8C" w:rsidP="004A2D8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proofErr w:type="spellStart"/>
      <w:r>
        <w:rPr>
          <w:szCs w:val="28"/>
          <w:lang w:eastAsia="ru-RU"/>
        </w:rPr>
        <w:t>непредоставления</w:t>
      </w:r>
      <w:proofErr w:type="spellEnd"/>
      <w:r>
        <w:rPr>
          <w:szCs w:val="28"/>
          <w:lang w:eastAsia="ru-RU"/>
        </w:rPr>
        <w:t xml:space="preserve"> сведений, предусмотренных </w:t>
      </w:r>
      <w:hyperlink r:id="rId11" w:history="1">
        <w:r>
          <w:rPr>
            <w:color w:val="0000FF"/>
            <w:szCs w:val="28"/>
            <w:lang w:eastAsia="ru-RU"/>
          </w:rPr>
          <w:t>частью 4 статьи 41.8</w:t>
        </w:r>
      </w:hyperlink>
      <w:r>
        <w:rPr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4A2D8C" w:rsidRDefault="004A2D8C" w:rsidP="004A2D8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несоответствия сведений, предусмотренных </w:t>
      </w:r>
      <w:hyperlink r:id="rId12" w:history="1">
        <w:r>
          <w:rPr>
            <w:color w:val="0000FF"/>
            <w:szCs w:val="28"/>
            <w:lang w:eastAsia="ru-RU"/>
          </w:rPr>
          <w:t>частью 4 статьи 41.8</w:t>
        </w:r>
      </w:hyperlink>
      <w:r>
        <w:rPr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4A2D8C" w:rsidRDefault="004A2D8C" w:rsidP="004A2D8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Частью 5 статьи 41.9 Закона </w:t>
      </w:r>
      <w:proofErr w:type="gramStart"/>
      <w:r>
        <w:rPr>
          <w:szCs w:val="28"/>
          <w:lang w:eastAsia="ru-RU"/>
        </w:rPr>
        <w:t>о размещении заказов установлен запрет на отказ в допуске к участию в открытом аукционе</w:t>
      </w:r>
      <w:proofErr w:type="gramEnd"/>
      <w:r>
        <w:rPr>
          <w:szCs w:val="28"/>
          <w:lang w:eastAsia="ru-RU"/>
        </w:rPr>
        <w:t xml:space="preserve"> в электронной форме по основаниям, не предусмотренным </w:t>
      </w:r>
      <w:hyperlink w:anchor="Par5" w:history="1">
        <w:r>
          <w:rPr>
            <w:color w:val="0000FF"/>
            <w:szCs w:val="28"/>
            <w:lang w:eastAsia="ru-RU"/>
          </w:rPr>
          <w:t>частью 4</w:t>
        </w:r>
      </w:hyperlink>
      <w:r>
        <w:rPr>
          <w:szCs w:val="28"/>
          <w:lang w:eastAsia="ru-RU"/>
        </w:rPr>
        <w:t xml:space="preserve"> статьи 41.9 Закона о размещении заказов.</w:t>
      </w:r>
    </w:p>
    <w:p w:rsidR="00EC5090" w:rsidRDefault="004A2D8C" w:rsidP="007C3E71">
      <w:pPr>
        <w:ind w:firstLine="709"/>
        <w:jc w:val="both"/>
        <w:rPr>
          <w:szCs w:val="28"/>
          <w:lang w:eastAsia="ru-RU"/>
        </w:rPr>
      </w:pPr>
      <w:r>
        <w:rPr>
          <w:lang w:eastAsia="ru-RU"/>
        </w:rPr>
        <w:t xml:space="preserve">Таким образом, соглашаясь с доводами </w:t>
      </w:r>
      <w:r w:rsidRPr="004A2D8C">
        <w:rPr>
          <w:lang w:eastAsia="ru-RU"/>
        </w:rPr>
        <w:t>заявителя</w:t>
      </w:r>
      <w:r w:rsidR="00EC5090">
        <w:rPr>
          <w:lang w:eastAsia="ru-RU"/>
        </w:rPr>
        <w:t>,</w:t>
      </w:r>
      <w:r w:rsidRPr="004A2D8C">
        <w:rPr>
          <w:lang w:eastAsia="ru-RU"/>
        </w:rPr>
        <w:t xml:space="preserve"> </w:t>
      </w:r>
      <w:r w:rsidR="00444329" w:rsidRPr="004A2D8C">
        <w:rPr>
          <w:lang w:eastAsia="ru-RU"/>
        </w:rPr>
        <w:t>Комисси</w:t>
      </w:r>
      <w:r w:rsidRPr="004A2D8C">
        <w:rPr>
          <w:lang w:eastAsia="ru-RU"/>
        </w:rPr>
        <w:t>я</w:t>
      </w:r>
      <w:r w:rsidR="00444329" w:rsidRPr="004A2D8C">
        <w:rPr>
          <w:lang w:eastAsia="ru-RU"/>
        </w:rPr>
        <w:t xml:space="preserve"> Иркутского УФАС России </w:t>
      </w:r>
      <w:r w:rsidRPr="004A2D8C">
        <w:rPr>
          <w:lang w:eastAsia="ru-RU"/>
        </w:rPr>
        <w:t xml:space="preserve">приходит к выводу о том, что </w:t>
      </w:r>
      <w:r>
        <w:rPr>
          <w:lang w:eastAsia="ru-RU"/>
        </w:rPr>
        <w:t xml:space="preserve">в первой части заявки </w:t>
      </w:r>
      <w:r w:rsidR="008C4DB5">
        <w:rPr>
          <w:lang w:eastAsia="ru-RU"/>
        </w:rPr>
        <w:t>ИП Литвина содержались конкретные показатели диаметров труб поручней соотв</w:t>
      </w:r>
      <w:r w:rsidR="00EC5090">
        <w:rPr>
          <w:lang w:eastAsia="ru-RU"/>
        </w:rPr>
        <w:t>етств</w:t>
      </w:r>
      <w:r w:rsidR="008C4DB5">
        <w:rPr>
          <w:lang w:eastAsia="ru-RU"/>
        </w:rPr>
        <w:t xml:space="preserve">ующие требованиям документации об </w:t>
      </w:r>
      <w:r w:rsidR="00EC5090">
        <w:rPr>
          <w:lang w:eastAsia="ru-RU"/>
        </w:rPr>
        <w:t>Аукционе</w:t>
      </w:r>
      <w:r w:rsidR="008C4DB5">
        <w:rPr>
          <w:lang w:eastAsia="ru-RU"/>
        </w:rPr>
        <w:t xml:space="preserve"> и </w:t>
      </w:r>
      <w:r w:rsidR="00DA0168">
        <w:rPr>
          <w:lang w:eastAsia="ru-RU"/>
        </w:rPr>
        <w:t xml:space="preserve">находящиеся в пределах вариации установленной в соответствии с требованиями </w:t>
      </w:r>
      <w:proofErr w:type="spellStart"/>
      <w:r w:rsidR="00DA0168">
        <w:rPr>
          <w:lang w:eastAsia="ru-RU"/>
        </w:rPr>
        <w:t>ГОСТа</w:t>
      </w:r>
      <w:proofErr w:type="spellEnd"/>
      <w:r w:rsidR="007C3E71">
        <w:rPr>
          <w:lang w:eastAsia="ru-RU"/>
        </w:rPr>
        <w:t>, следовательно, заявителем надлежащим образом были исполнены требования документации об Аукционе, в</w:t>
      </w:r>
      <w:r w:rsidR="00EC5090">
        <w:rPr>
          <w:szCs w:val="28"/>
          <w:lang w:eastAsia="ru-RU"/>
        </w:rPr>
        <w:t xml:space="preserve"> </w:t>
      </w:r>
      <w:proofErr w:type="gramStart"/>
      <w:r w:rsidR="00EC5090">
        <w:rPr>
          <w:szCs w:val="28"/>
          <w:lang w:eastAsia="ru-RU"/>
        </w:rPr>
        <w:t>связи</w:t>
      </w:r>
      <w:proofErr w:type="gramEnd"/>
      <w:r w:rsidR="00EC5090">
        <w:rPr>
          <w:szCs w:val="28"/>
          <w:lang w:eastAsia="ru-RU"/>
        </w:rPr>
        <w:t xml:space="preserve"> с </w:t>
      </w:r>
      <w:r w:rsidR="007C3E71">
        <w:rPr>
          <w:szCs w:val="28"/>
          <w:lang w:eastAsia="ru-RU"/>
        </w:rPr>
        <w:t xml:space="preserve">чем отказ заявителю в допуске к участию в Аукционе является неправомерным, </w:t>
      </w:r>
      <w:r w:rsidR="00EC5090">
        <w:rPr>
          <w:szCs w:val="28"/>
          <w:lang w:eastAsia="ru-RU"/>
        </w:rPr>
        <w:t xml:space="preserve">в действиях аукционной комиссии </w:t>
      </w:r>
      <w:r w:rsidR="007C3E71">
        <w:rPr>
          <w:szCs w:val="28"/>
          <w:lang w:eastAsia="ru-RU"/>
        </w:rPr>
        <w:t>содержится</w:t>
      </w:r>
      <w:r w:rsidR="005250EB">
        <w:rPr>
          <w:szCs w:val="28"/>
          <w:lang w:eastAsia="ru-RU"/>
        </w:rPr>
        <w:t xml:space="preserve"> </w:t>
      </w:r>
      <w:r w:rsidR="00EC5090">
        <w:rPr>
          <w:szCs w:val="28"/>
          <w:lang w:eastAsia="ru-RU"/>
        </w:rPr>
        <w:t xml:space="preserve">нарушение </w:t>
      </w:r>
      <w:proofErr w:type="gramStart"/>
      <w:r w:rsidR="00EC5090">
        <w:rPr>
          <w:szCs w:val="28"/>
          <w:lang w:eastAsia="ru-RU"/>
        </w:rPr>
        <w:t>ч</w:t>
      </w:r>
      <w:proofErr w:type="gramEnd"/>
      <w:r w:rsidR="00EC5090">
        <w:rPr>
          <w:szCs w:val="28"/>
          <w:lang w:eastAsia="ru-RU"/>
        </w:rPr>
        <w:t>.5 ст.41.9 Закона о размещении заказов</w:t>
      </w:r>
      <w:r w:rsidR="00DA0168">
        <w:rPr>
          <w:szCs w:val="28"/>
          <w:lang w:eastAsia="ru-RU"/>
        </w:rPr>
        <w:t>, жалоба ИП Литвина является обоснованной.</w:t>
      </w:r>
    </w:p>
    <w:p w:rsidR="00C0313C" w:rsidRPr="00631C20" w:rsidRDefault="000A6A8C" w:rsidP="00631C20">
      <w:pPr>
        <w:suppressAutoHyphens w:val="0"/>
        <w:ind w:firstLine="654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изложенного, руководствуясь ч.5 ст.17, ч.6 ст.60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нужд», Комиссия Иркутского УФАС России по контролю за соблюдением законодательства </w:t>
      </w:r>
      <w:r>
        <w:rPr>
          <w:szCs w:val="28"/>
        </w:rPr>
        <w:lastRenderedPageBreak/>
        <w:t xml:space="preserve">в сфере размещения заказов на поставки товаров, выполнение работ, оказание услуг для государственных и муниципальных нужд, </w:t>
      </w:r>
      <w:proofErr w:type="gramEnd"/>
    </w:p>
    <w:p w:rsidR="000A6A8C" w:rsidRDefault="000A6A8C">
      <w:pPr>
        <w:autoSpaceDE w:val="0"/>
        <w:ind w:left="436" w:firstLine="654"/>
        <w:jc w:val="both"/>
        <w:rPr>
          <w:sz w:val="16"/>
          <w:szCs w:val="16"/>
          <w:shd w:val="clear" w:color="auto" w:fill="FFFF00"/>
        </w:rPr>
      </w:pPr>
    </w:p>
    <w:p w:rsidR="000A6A8C" w:rsidRDefault="000A6A8C" w:rsidP="00631C20">
      <w:pPr>
        <w:tabs>
          <w:tab w:val="left" w:pos="540"/>
          <w:tab w:val="left" w:pos="720"/>
        </w:tabs>
        <w:jc w:val="center"/>
        <w:rPr>
          <w:szCs w:val="28"/>
        </w:rPr>
      </w:pPr>
      <w:r>
        <w:rPr>
          <w:szCs w:val="28"/>
        </w:rPr>
        <w:t>РЕШИЛА:</w:t>
      </w:r>
    </w:p>
    <w:p w:rsidR="000A6A8C" w:rsidRDefault="000A6A8C">
      <w:pPr>
        <w:tabs>
          <w:tab w:val="left" w:pos="360"/>
          <w:tab w:val="left" w:pos="720"/>
        </w:tabs>
        <w:ind w:firstLine="654"/>
        <w:jc w:val="center"/>
        <w:rPr>
          <w:sz w:val="16"/>
          <w:szCs w:val="16"/>
        </w:rPr>
      </w:pPr>
    </w:p>
    <w:p w:rsidR="00686A4E" w:rsidRDefault="000A6A8C" w:rsidP="00686A4E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Признать жалобу </w:t>
      </w:r>
      <w:r w:rsidR="005250EB">
        <w:rPr>
          <w:szCs w:val="28"/>
        </w:rPr>
        <w:t>ИП Литвина М.Л.</w:t>
      </w:r>
      <w:r w:rsidR="003D29EF">
        <w:rPr>
          <w:szCs w:val="28"/>
        </w:rPr>
        <w:t xml:space="preserve"> обоснованн</w:t>
      </w:r>
      <w:r w:rsidR="00686A4E">
        <w:rPr>
          <w:szCs w:val="28"/>
        </w:rPr>
        <w:t>ой</w:t>
      </w:r>
      <w:r w:rsidR="003D29EF">
        <w:rPr>
          <w:szCs w:val="28"/>
        </w:rPr>
        <w:t>.</w:t>
      </w:r>
    </w:p>
    <w:p w:rsidR="00686A4E" w:rsidRDefault="005250EB" w:rsidP="00686A4E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Признать а</w:t>
      </w:r>
      <w:r w:rsidR="00686A4E">
        <w:rPr>
          <w:szCs w:val="28"/>
        </w:rPr>
        <w:t>укционную комиссию нарушившей часть 5 статьи 41.9 Закона о размещении заказов.</w:t>
      </w:r>
    </w:p>
    <w:p w:rsidR="005250EB" w:rsidRDefault="005250EB" w:rsidP="00686A4E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Выдать аукционной комиссии предписание об устранении нарушений Закона о размещении заказов путем:</w:t>
      </w:r>
    </w:p>
    <w:p w:rsidR="005250EB" w:rsidRDefault="005250EB" w:rsidP="005250EB">
      <w:pPr>
        <w:ind w:left="360"/>
        <w:jc w:val="both"/>
        <w:rPr>
          <w:szCs w:val="28"/>
        </w:rPr>
      </w:pPr>
      <w:r>
        <w:rPr>
          <w:szCs w:val="28"/>
        </w:rPr>
        <w:t>- отмены протоколов, составленных в ходе проведения Аукциона;</w:t>
      </w:r>
    </w:p>
    <w:p w:rsidR="005250EB" w:rsidRDefault="005250EB" w:rsidP="005250EB">
      <w:pPr>
        <w:ind w:left="360"/>
        <w:jc w:val="both"/>
        <w:rPr>
          <w:szCs w:val="28"/>
        </w:rPr>
      </w:pPr>
      <w:r>
        <w:rPr>
          <w:szCs w:val="28"/>
        </w:rPr>
        <w:t>- проведения повторных процедур.</w:t>
      </w:r>
    </w:p>
    <w:p w:rsidR="005250EB" w:rsidRDefault="005250EB" w:rsidP="005250EB">
      <w:pPr>
        <w:jc w:val="both"/>
        <w:rPr>
          <w:szCs w:val="28"/>
        </w:rPr>
      </w:pPr>
      <w:r>
        <w:rPr>
          <w:szCs w:val="28"/>
        </w:rPr>
        <w:t>4. Оператору электронной торговой площадки обеспечить возможность исполнения предписания.</w:t>
      </w:r>
    </w:p>
    <w:p w:rsidR="000A6A8C" w:rsidRDefault="005250EB" w:rsidP="005250EB">
      <w:pPr>
        <w:jc w:val="both"/>
        <w:rPr>
          <w:szCs w:val="28"/>
        </w:rPr>
      </w:pPr>
      <w:r>
        <w:rPr>
          <w:szCs w:val="28"/>
        </w:rPr>
        <w:t xml:space="preserve">5. </w:t>
      </w:r>
      <w:r w:rsidR="000A6A8C">
        <w:rPr>
          <w:szCs w:val="28"/>
        </w:rPr>
        <w:t>Копии решения</w:t>
      </w:r>
      <w:r w:rsidR="003F6F49">
        <w:rPr>
          <w:szCs w:val="28"/>
        </w:rPr>
        <w:t xml:space="preserve"> </w:t>
      </w:r>
      <w:r>
        <w:rPr>
          <w:szCs w:val="28"/>
        </w:rPr>
        <w:t xml:space="preserve">и предписания </w:t>
      </w:r>
      <w:r w:rsidR="000A6A8C">
        <w:rPr>
          <w:szCs w:val="28"/>
        </w:rPr>
        <w:t xml:space="preserve">направить сторонам по </w:t>
      </w:r>
      <w:r>
        <w:rPr>
          <w:szCs w:val="28"/>
        </w:rPr>
        <w:t>жалобе</w:t>
      </w:r>
      <w:r w:rsidR="000A6A8C">
        <w:rPr>
          <w:szCs w:val="28"/>
        </w:rPr>
        <w:t>.</w:t>
      </w:r>
    </w:p>
    <w:p w:rsidR="000A6A8C" w:rsidRDefault="000A6A8C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 w:val="16"/>
          <w:szCs w:val="16"/>
        </w:rPr>
      </w:pPr>
    </w:p>
    <w:p w:rsidR="000A6A8C" w:rsidRPr="000E360F" w:rsidRDefault="000A6A8C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2"/>
          <w:szCs w:val="22"/>
        </w:rPr>
      </w:pPr>
      <w:r w:rsidRPr="000E360F">
        <w:rPr>
          <w:sz w:val="22"/>
          <w:szCs w:val="22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0A6A8C" w:rsidRDefault="00142951">
      <w:r>
        <w:rPr>
          <w:szCs w:val="28"/>
        </w:rPr>
        <w:t>…</w:t>
      </w:r>
    </w:p>
    <w:sectPr w:rsidR="000A6A8C" w:rsidSect="00404583">
      <w:footerReference w:type="default" r:id="rId13"/>
      <w:type w:val="continuous"/>
      <w:pgSz w:w="11906" w:h="16838"/>
      <w:pgMar w:top="993" w:right="567" w:bottom="851" w:left="1134" w:header="1134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27" w:rsidRDefault="001A0127">
      <w:r>
        <w:separator/>
      </w:r>
    </w:p>
  </w:endnote>
  <w:endnote w:type="continuationSeparator" w:id="0">
    <w:p w:rsidR="001A0127" w:rsidRDefault="001A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69" w:rsidRDefault="00E25896">
    <w:pPr>
      <w:pStyle w:val="af"/>
      <w:jc w:val="right"/>
    </w:pPr>
    <w:fldSimple w:instr=" PAGE   \* MERGEFORMAT ">
      <w:r w:rsidR="00142951">
        <w:rPr>
          <w:noProof/>
        </w:rPr>
        <w:t>6</w:t>
      </w:r>
    </w:fldSimple>
  </w:p>
  <w:p w:rsidR="00CD7869" w:rsidRDefault="00CD78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27" w:rsidRDefault="001A0127">
      <w:r>
        <w:separator/>
      </w:r>
    </w:p>
  </w:footnote>
  <w:footnote w:type="continuationSeparator" w:id="0">
    <w:p w:rsidR="001A0127" w:rsidRDefault="001A0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5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10"/>
    <w:rsid w:val="000008C2"/>
    <w:rsid w:val="00000ECD"/>
    <w:rsid w:val="00001E90"/>
    <w:rsid w:val="00002E91"/>
    <w:rsid w:val="0000473D"/>
    <w:rsid w:val="00015BAF"/>
    <w:rsid w:val="0002170C"/>
    <w:rsid w:val="00027D28"/>
    <w:rsid w:val="000346CD"/>
    <w:rsid w:val="000677FF"/>
    <w:rsid w:val="00075CB5"/>
    <w:rsid w:val="00090300"/>
    <w:rsid w:val="00091C03"/>
    <w:rsid w:val="000A0464"/>
    <w:rsid w:val="000A6A8C"/>
    <w:rsid w:val="000B35A1"/>
    <w:rsid w:val="000B56BE"/>
    <w:rsid w:val="000C134B"/>
    <w:rsid w:val="000C14B7"/>
    <w:rsid w:val="000C5DB0"/>
    <w:rsid w:val="000C6070"/>
    <w:rsid w:val="000E360F"/>
    <w:rsid w:val="000F406A"/>
    <w:rsid w:val="000F6573"/>
    <w:rsid w:val="0011026E"/>
    <w:rsid w:val="00110DB5"/>
    <w:rsid w:val="001223FC"/>
    <w:rsid w:val="001227AB"/>
    <w:rsid w:val="00131074"/>
    <w:rsid w:val="00142357"/>
    <w:rsid w:val="00142951"/>
    <w:rsid w:val="001455F4"/>
    <w:rsid w:val="00145B3C"/>
    <w:rsid w:val="001545F4"/>
    <w:rsid w:val="00157358"/>
    <w:rsid w:val="001661AB"/>
    <w:rsid w:val="00186DD3"/>
    <w:rsid w:val="00187A17"/>
    <w:rsid w:val="001A0127"/>
    <w:rsid w:val="001A2C7A"/>
    <w:rsid w:val="001A682D"/>
    <w:rsid w:val="001A6E4F"/>
    <w:rsid w:val="001B0BCF"/>
    <w:rsid w:val="001C460D"/>
    <w:rsid w:val="001C4B5B"/>
    <w:rsid w:val="001D0690"/>
    <w:rsid w:val="001D1D91"/>
    <w:rsid w:val="001E013D"/>
    <w:rsid w:val="001E06A7"/>
    <w:rsid w:val="001E4119"/>
    <w:rsid w:val="001F3ABC"/>
    <w:rsid w:val="002173E1"/>
    <w:rsid w:val="00217DFE"/>
    <w:rsid w:val="00227592"/>
    <w:rsid w:val="00227CFD"/>
    <w:rsid w:val="002311C3"/>
    <w:rsid w:val="002433E9"/>
    <w:rsid w:val="00251EEB"/>
    <w:rsid w:val="00260207"/>
    <w:rsid w:val="00262DE4"/>
    <w:rsid w:val="00275C0B"/>
    <w:rsid w:val="0028394C"/>
    <w:rsid w:val="00286315"/>
    <w:rsid w:val="00290544"/>
    <w:rsid w:val="00290710"/>
    <w:rsid w:val="00290A10"/>
    <w:rsid w:val="00291761"/>
    <w:rsid w:val="002A4872"/>
    <w:rsid w:val="002A6013"/>
    <w:rsid w:val="002A7F6D"/>
    <w:rsid w:val="002B6FE8"/>
    <w:rsid w:val="002C2754"/>
    <w:rsid w:val="002C5791"/>
    <w:rsid w:val="002D2A05"/>
    <w:rsid w:val="002D402A"/>
    <w:rsid w:val="002D7D16"/>
    <w:rsid w:val="002E4D99"/>
    <w:rsid w:val="002E7417"/>
    <w:rsid w:val="00306DBA"/>
    <w:rsid w:val="003331E4"/>
    <w:rsid w:val="003379A0"/>
    <w:rsid w:val="00337D50"/>
    <w:rsid w:val="003401AE"/>
    <w:rsid w:val="00342B1C"/>
    <w:rsid w:val="003446A1"/>
    <w:rsid w:val="0036358D"/>
    <w:rsid w:val="00365224"/>
    <w:rsid w:val="00366172"/>
    <w:rsid w:val="003668C5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8DA"/>
    <w:rsid w:val="003A54BC"/>
    <w:rsid w:val="003B0551"/>
    <w:rsid w:val="003B5956"/>
    <w:rsid w:val="003C366D"/>
    <w:rsid w:val="003C3D80"/>
    <w:rsid w:val="003D29EF"/>
    <w:rsid w:val="003D4C22"/>
    <w:rsid w:val="003D6172"/>
    <w:rsid w:val="003E2192"/>
    <w:rsid w:val="003E61BE"/>
    <w:rsid w:val="003F6F49"/>
    <w:rsid w:val="003F7BB2"/>
    <w:rsid w:val="00404583"/>
    <w:rsid w:val="00404BCF"/>
    <w:rsid w:val="00406DFE"/>
    <w:rsid w:val="00413A10"/>
    <w:rsid w:val="004216E4"/>
    <w:rsid w:val="004222AB"/>
    <w:rsid w:val="00423B05"/>
    <w:rsid w:val="00431D51"/>
    <w:rsid w:val="004429E2"/>
    <w:rsid w:val="0044386E"/>
    <w:rsid w:val="00444329"/>
    <w:rsid w:val="00444516"/>
    <w:rsid w:val="004445A6"/>
    <w:rsid w:val="0044707B"/>
    <w:rsid w:val="004546B4"/>
    <w:rsid w:val="00460404"/>
    <w:rsid w:val="00461428"/>
    <w:rsid w:val="0047357F"/>
    <w:rsid w:val="00473BFA"/>
    <w:rsid w:val="00492EE5"/>
    <w:rsid w:val="00493BFE"/>
    <w:rsid w:val="004A2D8C"/>
    <w:rsid w:val="004A36C4"/>
    <w:rsid w:val="004A485F"/>
    <w:rsid w:val="004B4458"/>
    <w:rsid w:val="004B5610"/>
    <w:rsid w:val="004B7755"/>
    <w:rsid w:val="004C31F6"/>
    <w:rsid w:val="004C5423"/>
    <w:rsid w:val="004D448F"/>
    <w:rsid w:val="004D5A99"/>
    <w:rsid w:val="004F408A"/>
    <w:rsid w:val="0052099C"/>
    <w:rsid w:val="005250EB"/>
    <w:rsid w:val="00527CDA"/>
    <w:rsid w:val="00527D12"/>
    <w:rsid w:val="00534BB9"/>
    <w:rsid w:val="00535A6B"/>
    <w:rsid w:val="00535ED4"/>
    <w:rsid w:val="00536086"/>
    <w:rsid w:val="005475EC"/>
    <w:rsid w:val="00547614"/>
    <w:rsid w:val="00561546"/>
    <w:rsid w:val="00565572"/>
    <w:rsid w:val="00571B15"/>
    <w:rsid w:val="00574BFF"/>
    <w:rsid w:val="00574E7C"/>
    <w:rsid w:val="00577AA2"/>
    <w:rsid w:val="00577BAB"/>
    <w:rsid w:val="005810B5"/>
    <w:rsid w:val="005A7CFF"/>
    <w:rsid w:val="005B184E"/>
    <w:rsid w:val="005B6630"/>
    <w:rsid w:val="005C13AE"/>
    <w:rsid w:val="005C2A7F"/>
    <w:rsid w:val="005C49A1"/>
    <w:rsid w:val="005C5E2F"/>
    <w:rsid w:val="005C6521"/>
    <w:rsid w:val="005D6EE0"/>
    <w:rsid w:val="005F2FAD"/>
    <w:rsid w:val="006039FC"/>
    <w:rsid w:val="00613D86"/>
    <w:rsid w:val="00620FA2"/>
    <w:rsid w:val="00630C91"/>
    <w:rsid w:val="00631C20"/>
    <w:rsid w:val="00633BE4"/>
    <w:rsid w:val="00637E13"/>
    <w:rsid w:val="00645AE0"/>
    <w:rsid w:val="00646CCC"/>
    <w:rsid w:val="00647A0C"/>
    <w:rsid w:val="00651C6B"/>
    <w:rsid w:val="00655DB8"/>
    <w:rsid w:val="00663D54"/>
    <w:rsid w:val="0067652E"/>
    <w:rsid w:val="006774CF"/>
    <w:rsid w:val="00677642"/>
    <w:rsid w:val="00684403"/>
    <w:rsid w:val="00686A4E"/>
    <w:rsid w:val="00696191"/>
    <w:rsid w:val="006A26A5"/>
    <w:rsid w:val="006A4E92"/>
    <w:rsid w:val="006A53B8"/>
    <w:rsid w:val="006B039F"/>
    <w:rsid w:val="006B3F6E"/>
    <w:rsid w:val="006C1C2C"/>
    <w:rsid w:val="006C1DA1"/>
    <w:rsid w:val="006C7197"/>
    <w:rsid w:val="006C7C83"/>
    <w:rsid w:val="006D5F29"/>
    <w:rsid w:val="006E4ACD"/>
    <w:rsid w:val="006F0C6A"/>
    <w:rsid w:val="006F4383"/>
    <w:rsid w:val="00703871"/>
    <w:rsid w:val="007051EE"/>
    <w:rsid w:val="0071071C"/>
    <w:rsid w:val="00712866"/>
    <w:rsid w:val="00714749"/>
    <w:rsid w:val="00720063"/>
    <w:rsid w:val="00724F27"/>
    <w:rsid w:val="00734D17"/>
    <w:rsid w:val="007447ED"/>
    <w:rsid w:val="007502F1"/>
    <w:rsid w:val="00757551"/>
    <w:rsid w:val="0076070F"/>
    <w:rsid w:val="0076210A"/>
    <w:rsid w:val="0077193E"/>
    <w:rsid w:val="00775EF5"/>
    <w:rsid w:val="007769F3"/>
    <w:rsid w:val="00785FB5"/>
    <w:rsid w:val="00790676"/>
    <w:rsid w:val="007911D3"/>
    <w:rsid w:val="00793D7D"/>
    <w:rsid w:val="00795AE0"/>
    <w:rsid w:val="007A6E8A"/>
    <w:rsid w:val="007C3E71"/>
    <w:rsid w:val="007C49E4"/>
    <w:rsid w:val="007E1B2B"/>
    <w:rsid w:val="007E29AF"/>
    <w:rsid w:val="007F533F"/>
    <w:rsid w:val="0081026E"/>
    <w:rsid w:val="00820505"/>
    <w:rsid w:val="00821AF4"/>
    <w:rsid w:val="00860C83"/>
    <w:rsid w:val="00870AE0"/>
    <w:rsid w:val="0087696A"/>
    <w:rsid w:val="0088345D"/>
    <w:rsid w:val="00884801"/>
    <w:rsid w:val="00892C74"/>
    <w:rsid w:val="00894229"/>
    <w:rsid w:val="008971BD"/>
    <w:rsid w:val="008A64B7"/>
    <w:rsid w:val="008B205C"/>
    <w:rsid w:val="008C021A"/>
    <w:rsid w:val="008C4DB5"/>
    <w:rsid w:val="008C6F40"/>
    <w:rsid w:val="008D08B7"/>
    <w:rsid w:val="008D2222"/>
    <w:rsid w:val="008D6A13"/>
    <w:rsid w:val="008F2B26"/>
    <w:rsid w:val="008F37C6"/>
    <w:rsid w:val="00902EF1"/>
    <w:rsid w:val="00902F4E"/>
    <w:rsid w:val="00906DCA"/>
    <w:rsid w:val="00911E06"/>
    <w:rsid w:val="00915704"/>
    <w:rsid w:val="00930EEA"/>
    <w:rsid w:val="00933AAD"/>
    <w:rsid w:val="00942E47"/>
    <w:rsid w:val="00954B83"/>
    <w:rsid w:val="00956FB4"/>
    <w:rsid w:val="00960B10"/>
    <w:rsid w:val="00964346"/>
    <w:rsid w:val="0096746E"/>
    <w:rsid w:val="00974D15"/>
    <w:rsid w:val="009864E5"/>
    <w:rsid w:val="009905B4"/>
    <w:rsid w:val="00997AB7"/>
    <w:rsid w:val="009A1F93"/>
    <w:rsid w:val="009B3308"/>
    <w:rsid w:val="009C173F"/>
    <w:rsid w:val="009C219C"/>
    <w:rsid w:val="009C2EC2"/>
    <w:rsid w:val="009C4BAA"/>
    <w:rsid w:val="009C5886"/>
    <w:rsid w:val="009D1A7E"/>
    <w:rsid w:val="009D4AFD"/>
    <w:rsid w:val="009E2323"/>
    <w:rsid w:val="009E3693"/>
    <w:rsid w:val="009F284D"/>
    <w:rsid w:val="009F45B3"/>
    <w:rsid w:val="009F64A9"/>
    <w:rsid w:val="00A070A0"/>
    <w:rsid w:val="00A1522E"/>
    <w:rsid w:val="00A15E43"/>
    <w:rsid w:val="00A1600A"/>
    <w:rsid w:val="00A208F8"/>
    <w:rsid w:val="00A30768"/>
    <w:rsid w:val="00A34AA9"/>
    <w:rsid w:val="00A351D3"/>
    <w:rsid w:val="00A37B06"/>
    <w:rsid w:val="00A408A1"/>
    <w:rsid w:val="00A40F5E"/>
    <w:rsid w:val="00A47C91"/>
    <w:rsid w:val="00A54CEC"/>
    <w:rsid w:val="00A577FF"/>
    <w:rsid w:val="00A6584E"/>
    <w:rsid w:val="00A66B78"/>
    <w:rsid w:val="00A722B8"/>
    <w:rsid w:val="00A73B36"/>
    <w:rsid w:val="00A76EE1"/>
    <w:rsid w:val="00A77438"/>
    <w:rsid w:val="00A819A5"/>
    <w:rsid w:val="00A8387C"/>
    <w:rsid w:val="00A875E0"/>
    <w:rsid w:val="00A928A5"/>
    <w:rsid w:val="00AA36B5"/>
    <w:rsid w:val="00AA62A5"/>
    <w:rsid w:val="00AA7081"/>
    <w:rsid w:val="00AB47F6"/>
    <w:rsid w:val="00AB4FAD"/>
    <w:rsid w:val="00AC091B"/>
    <w:rsid w:val="00AE645E"/>
    <w:rsid w:val="00AE7918"/>
    <w:rsid w:val="00B044B5"/>
    <w:rsid w:val="00B1565E"/>
    <w:rsid w:val="00B35EBB"/>
    <w:rsid w:val="00B41C00"/>
    <w:rsid w:val="00B4627A"/>
    <w:rsid w:val="00B5096D"/>
    <w:rsid w:val="00B5501E"/>
    <w:rsid w:val="00B67DEC"/>
    <w:rsid w:val="00B73AB6"/>
    <w:rsid w:val="00B74FD4"/>
    <w:rsid w:val="00B77993"/>
    <w:rsid w:val="00B80BB4"/>
    <w:rsid w:val="00B92A43"/>
    <w:rsid w:val="00B968E9"/>
    <w:rsid w:val="00BA2942"/>
    <w:rsid w:val="00BA2A95"/>
    <w:rsid w:val="00BA64F4"/>
    <w:rsid w:val="00BB2B5C"/>
    <w:rsid w:val="00BB7E2C"/>
    <w:rsid w:val="00BC6160"/>
    <w:rsid w:val="00BD0925"/>
    <w:rsid w:val="00BD7F44"/>
    <w:rsid w:val="00BE121A"/>
    <w:rsid w:val="00BE4354"/>
    <w:rsid w:val="00C00949"/>
    <w:rsid w:val="00C0313C"/>
    <w:rsid w:val="00C03F32"/>
    <w:rsid w:val="00C0479F"/>
    <w:rsid w:val="00C220B1"/>
    <w:rsid w:val="00C23D08"/>
    <w:rsid w:val="00C26BD6"/>
    <w:rsid w:val="00C32D83"/>
    <w:rsid w:val="00C41CE7"/>
    <w:rsid w:val="00C4585B"/>
    <w:rsid w:val="00C545FB"/>
    <w:rsid w:val="00C60D12"/>
    <w:rsid w:val="00C6281E"/>
    <w:rsid w:val="00C65C88"/>
    <w:rsid w:val="00C750CE"/>
    <w:rsid w:val="00C835D4"/>
    <w:rsid w:val="00CA4565"/>
    <w:rsid w:val="00CC5553"/>
    <w:rsid w:val="00CD7869"/>
    <w:rsid w:val="00CE550D"/>
    <w:rsid w:val="00CE57A9"/>
    <w:rsid w:val="00CF1E0F"/>
    <w:rsid w:val="00CF2841"/>
    <w:rsid w:val="00CF6A9A"/>
    <w:rsid w:val="00D001A1"/>
    <w:rsid w:val="00D06411"/>
    <w:rsid w:val="00D10B6B"/>
    <w:rsid w:val="00D1328E"/>
    <w:rsid w:val="00D15868"/>
    <w:rsid w:val="00D23887"/>
    <w:rsid w:val="00D3626C"/>
    <w:rsid w:val="00D3683D"/>
    <w:rsid w:val="00D36DE1"/>
    <w:rsid w:val="00D40FB3"/>
    <w:rsid w:val="00D501BA"/>
    <w:rsid w:val="00D517BF"/>
    <w:rsid w:val="00D54F3E"/>
    <w:rsid w:val="00D60939"/>
    <w:rsid w:val="00D65EA9"/>
    <w:rsid w:val="00D70711"/>
    <w:rsid w:val="00DA0168"/>
    <w:rsid w:val="00DA3EDA"/>
    <w:rsid w:val="00DA6DCC"/>
    <w:rsid w:val="00DB5557"/>
    <w:rsid w:val="00DB7088"/>
    <w:rsid w:val="00DC0006"/>
    <w:rsid w:val="00DD3AED"/>
    <w:rsid w:val="00DE2572"/>
    <w:rsid w:val="00DE317D"/>
    <w:rsid w:val="00DE5B23"/>
    <w:rsid w:val="00DF2DF7"/>
    <w:rsid w:val="00DF6BE6"/>
    <w:rsid w:val="00DF7E65"/>
    <w:rsid w:val="00E016F6"/>
    <w:rsid w:val="00E03F10"/>
    <w:rsid w:val="00E10D83"/>
    <w:rsid w:val="00E1105E"/>
    <w:rsid w:val="00E16F61"/>
    <w:rsid w:val="00E17DB7"/>
    <w:rsid w:val="00E257B0"/>
    <w:rsid w:val="00E25896"/>
    <w:rsid w:val="00E33BCF"/>
    <w:rsid w:val="00E622AA"/>
    <w:rsid w:val="00E67EB9"/>
    <w:rsid w:val="00E757A1"/>
    <w:rsid w:val="00E80AE2"/>
    <w:rsid w:val="00E82C73"/>
    <w:rsid w:val="00E84C8A"/>
    <w:rsid w:val="00E93196"/>
    <w:rsid w:val="00E94743"/>
    <w:rsid w:val="00E954EA"/>
    <w:rsid w:val="00E964B2"/>
    <w:rsid w:val="00E97B67"/>
    <w:rsid w:val="00EA0AA2"/>
    <w:rsid w:val="00EB3220"/>
    <w:rsid w:val="00EB55DC"/>
    <w:rsid w:val="00EC5090"/>
    <w:rsid w:val="00EC7D67"/>
    <w:rsid w:val="00ED6D5C"/>
    <w:rsid w:val="00EF5A74"/>
    <w:rsid w:val="00EF6A80"/>
    <w:rsid w:val="00F01A2F"/>
    <w:rsid w:val="00F05840"/>
    <w:rsid w:val="00F1525E"/>
    <w:rsid w:val="00F20A91"/>
    <w:rsid w:val="00F21A5C"/>
    <w:rsid w:val="00F42251"/>
    <w:rsid w:val="00F54BDE"/>
    <w:rsid w:val="00F61209"/>
    <w:rsid w:val="00F73F37"/>
    <w:rsid w:val="00F90175"/>
    <w:rsid w:val="00F92855"/>
    <w:rsid w:val="00FA2D9B"/>
    <w:rsid w:val="00FA4E01"/>
    <w:rsid w:val="00FB070C"/>
    <w:rsid w:val="00FB087B"/>
    <w:rsid w:val="00FC5889"/>
    <w:rsid w:val="00FD0D0A"/>
    <w:rsid w:val="00FD337A"/>
    <w:rsid w:val="00FD65F1"/>
    <w:rsid w:val="00FE177B"/>
    <w:rsid w:val="00FE1B13"/>
    <w:rsid w:val="00FE28EE"/>
    <w:rsid w:val="00FF48E2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aliases w:val="Обычный (Web)"/>
    <w:basedOn w:val="a"/>
    <w:link w:val="af4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57A9"/>
    <w:rPr>
      <w:rFonts w:ascii="Tahoma" w:hAnsi="Tahoma" w:cs="Tahoma"/>
      <w:sz w:val="16"/>
      <w:szCs w:val="16"/>
      <w:lang w:eastAsia="ar-SA"/>
    </w:rPr>
  </w:style>
  <w:style w:type="paragraph" w:customStyle="1" w:styleId="211">
    <w:name w:val="Знак Знак Знак2 Знак1"/>
    <w:basedOn w:val="a"/>
    <w:rsid w:val="00911E0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Обычный (веб) Знак"/>
    <w:aliases w:val="Обычный (Web) Знак"/>
    <w:basedOn w:val="a0"/>
    <w:link w:val="af3"/>
    <w:locked/>
    <w:rsid w:val="001223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F53762D13C31118F53011929D9A6AAE1798DD594701CE6F923EEB3492478574F3D2722FBD471i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F53762D13C31118F53011929D9A6AAE1798DD594701CE6F923EEB3492478574F3D2725F87DiE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F53762D13C31118F53011929D9A6AAE1798DD594701CE6F923EEB3492478574F3D2725F87Di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53762D13C31118F53011929D9A6AAE1798DD594701CE6F923EEB3492478574F3D2725F87Di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5F14-8F94-47A8-9052-57C8320C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14873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Асеева</cp:lastModifiedBy>
  <cp:revision>7</cp:revision>
  <cp:lastPrinted>2013-12-05T08:59:00Z</cp:lastPrinted>
  <dcterms:created xsi:type="dcterms:W3CDTF">2013-11-27T08:15:00Z</dcterms:created>
  <dcterms:modified xsi:type="dcterms:W3CDTF">2013-12-05T11:43:00Z</dcterms:modified>
</cp:coreProperties>
</file>