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1"/>
        <w:gridCol w:w="5378"/>
      </w:tblGrid>
      <w:tr w:rsidR="00222003" w:rsidRPr="00F97F9C" w:rsidTr="00E23E4E">
        <w:trPr>
          <w:trHeight w:val="2078"/>
        </w:trPr>
        <w:tc>
          <w:tcPr>
            <w:tcW w:w="4661" w:type="dxa"/>
          </w:tcPr>
          <w:p w:rsidR="00222003" w:rsidRPr="00F97F9C" w:rsidRDefault="00222003" w:rsidP="00E23E4E">
            <w:pPr>
              <w:ind w:firstLine="545"/>
              <w:jc w:val="center"/>
              <w:rPr>
                <w:szCs w:val="28"/>
              </w:rPr>
            </w:pPr>
          </w:p>
          <w:p w:rsidR="00222003" w:rsidRPr="00F97F9C" w:rsidRDefault="00222003" w:rsidP="00E23E4E">
            <w:pPr>
              <w:ind w:firstLine="545"/>
              <w:jc w:val="center"/>
              <w:rPr>
                <w:szCs w:val="28"/>
              </w:rPr>
            </w:pPr>
          </w:p>
          <w:p w:rsidR="00222003" w:rsidRPr="00F97F9C" w:rsidRDefault="00222003" w:rsidP="00E23E4E">
            <w:pPr>
              <w:ind w:firstLine="545"/>
              <w:jc w:val="center"/>
              <w:rPr>
                <w:szCs w:val="28"/>
              </w:rPr>
            </w:pPr>
          </w:p>
          <w:p w:rsidR="00222003" w:rsidRPr="00F97F9C" w:rsidRDefault="00222003" w:rsidP="00E23E4E">
            <w:pPr>
              <w:ind w:firstLine="545"/>
              <w:jc w:val="center"/>
              <w:rPr>
                <w:szCs w:val="28"/>
              </w:rPr>
            </w:pPr>
          </w:p>
          <w:p w:rsidR="00222003" w:rsidRPr="00F97F9C" w:rsidRDefault="00222003" w:rsidP="00E23E4E">
            <w:pPr>
              <w:ind w:firstLine="545"/>
              <w:jc w:val="center"/>
              <w:rPr>
                <w:szCs w:val="28"/>
              </w:rPr>
            </w:pPr>
          </w:p>
          <w:p w:rsidR="00222003" w:rsidRPr="00F97F9C" w:rsidRDefault="00222003" w:rsidP="00E23E4E">
            <w:pPr>
              <w:ind w:firstLine="545"/>
              <w:jc w:val="center"/>
              <w:rPr>
                <w:szCs w:val="28"/>
              </w:rPr>
            </w:pPr>
          </w:p>
          <w:p w:rsidR="00222003" w:rsidRPr="00F97F9C" w:rsidRDefault="00222003" w:rsidP="00E23E4E">
            <w:pPr>
              <w:ind w:firstLine="545"/>
              <w:jc w:val="center"/>
              <w:rPr>
                <w:szCs w:val="28"/>
              </w:rPr>
            </w:pPr>
          </w:p>
          <w:p w:rsidR="00222003" w:rsidRPr="00F97F9C" w:rsidRDefault="00222003" w:rsidP="00E23E4E">
            <w:pPr>
              <w:ind w:firstLine="545"/>
              <w:jc w:val="center"/>
              <w:rPr>
                <w:szCs w:val="28"/>
              </w:rPr>
            </w:pPr>
          </w:p>
          <w:p w:rsidR="00222003" w:rsidRPr="00F97F9C" w:rsidRDefault="00222003" w:rsidP="00E23E4E">
            <w:pPr>
              <w:ind w:firstLine="545"/>
              <w:rPr>
                <w:szCs w:val="28"/>
              </w:rPr>
            </w:pPr>
          </w:p>
        </w:tc>
        <w:tc>
          <w:tcPr>
            <w:tcW w:w="5378" w:type="dxa"/>
          </w:tcPr>
          <w:p w:rsidR="00222003" w:rsidRPr="00F97F9C" w:rsidRDefault="00222003" w:rsidP="00E23E4E">
            <w:pPr>
              <w:ind w:firstLine="545"/>
              <w:rPr>
                <w:szCs w:val="28"/>
              </w:rPr>
            </w:pPr>
          </w:p>
        </w:tc>
      </w:tr>
    </w:tbl>
    <w:p w:rsidR="00222003" w:rsidRPr="00F97F9C" w:rsidRDefault="00222003" w:rsidP="00222003">
      <w:pPr>
        <w:tabs>
          <w:tab w:val="left" w:pos="-2268"/>
          <w:tab w:val="right" w:pos="10915"/>
        </w:tabs>
        <w:ind w:firstLine="545"/>
        <w:jc w:val="center"/>
        <w:rPr>
          <w:szCs w:val="28"/>
        </w:rPr>
      </w:pPr>
    </w:p>
    <w:p w:rsidR="00222003" w:rsidRPr="00F97F9C" w:rsidRDefault="00222003" w:rsidP="00222003">
      <w:pPr>
        <w:tabs>
          <w:tab w:val="left" w:pos="-2268"/>
          <w:tab w:val="right" w:pos="10915"/>
        </w:tabs>
        <w:ind w:firstLine="545"/>
        <w:jc w:val="center"/>
        <w:rPr>
          <w:szCs w:val="28"/>
        </w:rPr>
      </w:pPr>
    </w:p>
    <w:p w:rsidR="00222003" w:rsidRPr="00245189" w:rsidRDefault="00222003" w:rsidP="00222003">
      <w:pPr>
        <w:tabs>
          <w:tab w:val="left" w:pos="-2268"/>
          <w:tab w:val="right" w:pos="10915"/>
        </w:tabs>
        <w:ind w:firstLine="545"/>
        <w:jc w:val="both"/>
        <w:rPr>
          <w:szCs w:val="28"/>
        </w:rPr>
      </w:pPr>
    </w:p>
    <w:p w:rsidR="00222003" w:rsidRPr="00245189" w:rsidRDefault="00222003" w:rsidP="00222003">
      <w:pPr>
        <w:tabs>
          <w:tab w:val="left" w:pos="-2268"/>
          <w:tab w:val="right" w:pos="10915"/>
        </w:tabs>
        <w:ind w:firstLine="545"/>
        <w:jc w:val="both"/>
        <w:rPr>
          <w:szCs w:val="28"/>
        </w:rPr>
      </w:pPr>
    </w:p>
    <w:p w:rsidR="00222003" w:rsidRPr="00245189" w:rsidRDefault="00222003" w:rsidP="00222003">
      <w:pPr>
        <w:tabs>
          <w:tab w:val="left" w:pos="-2268"/>
          <w:tab w:val="right" w:pos="10915"/>
        </w:tabs>
        <w:ind w:firstLine="545"/>
        <w:jc w:val="both"/>
        <w:rPr>
          <w:szCs w:val="28"/>
        </w:rPr>
      </w:pPr>
    </w:p>
    <w:p w:rsidR="00222003" w:rsidRPr="00245189" w:rsidRDefault="00222003" w:rsidP="00222003">
      <w:pPr>
        <w:tabs>
          <w:tab w:val="left" w:pos="-2268"/>
          <w:tab w:val="right" w:pos="10915"/>
        </w:tabs>
        <w:ind w:firstLine="545"/>
        <w:jc w:val="both"/>
        <w:rPr>
          <w:szCs w:val="28"/>
        </w:rPr>
      </w:pPr>
    </w:p>
    <w:p w:rsidR="00222003" w:rsidRPr="00245189" w:rsidRDefault="00222003" w:rsidP="00222003">
      <w:pPr>
        <w:tabs>
          <w:tab w:val="left" w:pos="-2268"/>
          <w:tab w:val="right" w:pos="10915"/>
        </w:tabs>
        <w:ind w:firstLine="545"/>
        <w:jc w:val="center"/>
        <w:rPr>
          <w:szCs w:val="28"/>
        </w:rPr>
      </w:pPr>
      <w:r w:rsidRPr="00245189">
        <w:rPr>
          <w:szCs w:val="28"/>
        </w:rPr>
        <w:t>РЕШЕНИЕ № 1644</w:t>
      </w:r>
    </w:p>
    <w:p w:rsidR="00222003" w:rsidRPr="00245189" w:rsidRDefault="00222003" w:rsidP="00222003">
      <w:pPr>
        <w:tabs>
          <w:tab w:val="left" w:pos="-2268"/>
          <w:tab w:val="right" w:pos="10915"/>
        </w:tabs>
        <w:ind w:firstLine="545"/>
        <w:jc w:val="both"/>
        <w:rPr>
          <w:szCs w:val="28"/>
        </w:rPr>
      </w:pPr>
      <w:r w:rsidRPr="00245189">
        <w:rPr>
          <w:szCs w:val="28"/>
        </w:rPr>
        <w:t xml:space="preserve"> </w:t>
      </w:r>
    </w:p>
    <w:p w:rsidR="00222003" w:rsidRPr="00245189" w:rsidRDefault="00222003" w:rsidP="00222003">
      <w:pPr>
        <w:tabs>
          <w:tab w:val="left" w:pos="-2268"/>
          <w:tab w:val="right" w:pos="10915"/>
        </w:tabs>
        <w:ind w:firstLine="545"/>
        <w:jc w:val="both"/>
        <w:rPr>
          <w:szCs w:val="28"/>
        </w:rPr>
      </w:pPr>
      <w:r w:rsidRPr="00245189">
        <w:rPr>
          <w:szCs w:val="28"/>
        </w:rPr>
        <w:t>07.08.2014г.                                                                                               г. Иркутск</w:t>
      </w:r>
    </w:p>
    <w:p w:rsidR="00222003" w:rsidRPr="00245189" w:rsidRDefault="00222003" w:rsidP="00222003">
      <w:pPr>
        <w:tabs>
          <w:tab w:val="left" w:pos="-2268"/>
          <w:tab w:val="right" w:pos="10915"/>
        </w:tabs>
        <w:ind w:firstLine="545"/>
        <w:jc w:val="both"/>
        <w:rPr>
          <w:szCs w:val="28"/>
        </w:rPr>
      </w:pPr>
    </w:p>
    <w:p w:rsidR="00222003" w:rsidRPr="00245189" w:rsidRDefault="00222003" w:rsidP="00222003">
      <w:pPr>
        <w:autoSpaceDE w:val="0"/>
        <w:autoSpaceDN w:val="0"/>
        <w:adjustRightInd w:val="0"/>
        <w:ind w:firstLine="545"/>
        <w:jc w:val="both"/>
        <w:rPr>
          <w:szCs w:val="28"/>
        </w:rPr>
      </w:pPr>
      <w:r w:rsidRPr="00245189">
        <w:rPr>
          <w:szCs w:val="28"/>
        </w:rPr>
        <w:t xml:space="preserve">Комиссия Иркутского УФАС России по рассмотрению жалоб на действия (бездействие)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 с Федеральным </w:t>
      </w:r>
      <w:hyperlink r:id="rId5" w:history="1">
        <w:r w:rsidRPr="00245189">
          <w:rPr>
            <w:color w:val="0000FF"/>
            <w:szCs w:val="28"/>
          </w:rPr>
          <w:t>законом</w:t>
        </w:r>
      </w:hyperlink>
      <w:r w:rsidRPr="00245189">
        <w:rPr>
          <w:szCs w:val="28"/>
        </w:rPr>
        <w:t xml:space="preserve"> от 18 июля 2011 года № 223-ФЗ «О закупках товаров, работ, услуг отдельными видами юридических лиц», за исключением жалоб, рассмотрение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– Комиссия Иркутского УФАС России), в составе:</w:t>
      </w:r>
    </w:p>
    <w:p w:rsidR="00222003" w:rsidRPr="00245189" w:rsidRDefault="00222003" w:rsidP="00222003">
      <w:pPr>
        <w:tabs>
          <w:tab w:val="left" w:pos="545"/>
          <w:tab w:val="left" w:pos="720"/>
        </w:tabs>
        <w:ind w:firstLine="545"/>
        <w:jc w:val="both"/>
        <w:rPr>
          <w:szCs w:val="28"/>
        </w:rPr>
      </w:pPr>
      <w:r w:rsidRPr="00245189">
        <w:rPr>
          <w:szCs w:val="28"/>
        </w:rPr>
        <w:t xml:space="preserve">Председатель Комиссии: </w:t>
      </w:r>
      <w:r>
        <w:rPr>
          <w:szCs w:val="28"/>
        </w:rPr>
        <w:t>***</w:t>
      </w:r>
      <w:r w:rsidRPr="00245189">
        <w:rPr>
          <w:szCs w:val="28"/>
        </w:rPr>
        <w:t>;</w:t>
      </w:r>
    </w:p>
    <w:p w:rsidR="00222003" w:rsidRPr="00245189" w:rsidRDefault="00222003" w:rsidP="00222003">
      <w:pPr>
        <w:tabs>
          <w:tab w:val="left" w:pos="545"/>
          <w:tab w:val="left" w:pos="720"/>
        </w:tabs>
        <w:ind w:firstLine="545"/>
        <w:jc w:val="both"/>
        <w:rPr>
          <w:szCs w:val="28"/>
        </w:rPr>
      </w:pPr>
      <w:r w:rsidRPr="00245189">
        <w:rPr>
          <w:szCs w:val="28"/>
        </w:rPr>
        <w:t>Члены Комиссии:</w:t>
      </w:r>
    </w:p>
    <w:p w:rsidR="00222003" w:rsidRPr="00245189" w:rsidRDefault="00222003" w:rsidP="00222003">
      <w:pPr>
        <w:tabs>
          <w:tab w:val="left" w:pos="545"/>
          <w:tab w:val="left" w:pos="720"/>
        </w:tabs>
        <w:ind w:firstLine="545"/>
        <w:jc w:val="both"/>
        <w:rPr>
          <w:szCs w:val="28"/>
        </w:rPr>
      </w:pPr>
      <w:r>
        <w:rPr>
          <w:szCs w:val="28"/>
        </w:rPr>
        <w:t>***</w:t>
      </w:r>
      <w:r w:rsidRPr="00245189">
        <w:rPr>
          <w:szCs w:val="28"/>
        </w:rPr>
        <w:t xml:space="preserve">при участии представителей Государственного автономного учреждения «Иркутский областной многофункциональный центр предоставления государственных и муниципальных услуг» (далее - ГАУ </w:t>
      </w:r>
      <w:r w:rsidRPr="00245189">
        <w:rPr>
          <w:iCs/>
          <w:szCs w:val="28"/>
        </w:rPr>
        <w:t>«МФЦ ИО»</w:t>
      </w:r>
      <w:r w:rsidRPr="00245189">
        <w:rPr>
          <w:szCs w:val="28"/>
        </w:rPr>
        <w:t xml:space="preserve">) – </w:t>
      </w:r>
      <w:r>
        <w:rPr>
          <w:szCs w:val="28"/>
        </w:rPr>
        <w:t>***</w:t>
      </w:r>
      <w:r w:rsidRPr="00245189">
        <w:rPr>
          <w:szCs w:val="28"/>
        </w:rPr>
        <w:t>, представителя ЗАО «</w:t>
      </w:r>
      <w:proofErr w:type="spellStart"/>
      <w:r w:rsidRPr="00245189">
        <w:rPr>
          <w:szCs w:val="28"/>
        </w:rPr>
        <w:t>Энвижн</w:t>
      </w:r>
      <w:proofErr w:type="spellEnd"/>
      <w:r w:rsidRPr="00245189">
        <w:rPr>
          <w:szCs w:val="28"/>
        </w:rPr>
        <w:t xml:space="preserve"> </w:t>
      </w:r>
      <w:proofErr w:type="spellStart"/>
      <w:r w:rsidRPr="00245189">
        <w:rPr>
          <w:szCs w:val="28"/>
        </w:rPr>
        <w:t>Груп</w:t>
      </w:r>
      <w:proofErr w:type="spellEnd"/>
      <w:r w:rsidRPr="00245189">
        <w:rPr>
          <w:szCs w:val="28"/>
        </w:rPr>
        <w:t xml:space="preserve">» - </w:t>
      </w:r>
      <w:r>
        <w:rPr>
          <w:szCs w:val="28"/>
        </w:rPr>
        <w:t>***</w:t>
      </w:r>
      <w:r w:rsidRPr="00245189">
        <w:rPr>
          <w:szCs w:val="28"/>
        </w:rPr>
        <w:t xml:space="preserve">;  </w:t>
      </w:r>
    </w:p>
    <w:p w:rsidR="00222003" w:rsidRPr="00245189" w:rsidRDefault="00222003" w:rsidP="00222003">
      <w:pPr>
        <w:ind w:firstLine="545"/>
        <w:jc w:val="both"/>
        <w:rPr>
          <w:szCs w:val="28"/>
        </w:rPr>
      </w:pPr>
      <w:r w:rsidRPr="00245189">
        <w:rPr>
          <w:szCs w:val="28"/>
        </w:rPr>
        <w:t>рассмотрев жалобу ЗАО «</w:t>
      </w:r>
      <w:proofErr w:type="spellStart"/>
      <w:r w:rsidRPr="00245189">
        <w:rPr>
          <w:szCs w:val="28"/>
        </w:rPr>
        <w:t>Энвижн</w:t>
      </w:r>
      <w:proofErr w:type="spellEnd"/>
      <w:r w:rsidRPr="00245189">
        <w:rPr>
          <w:szCs w:val="28"/>
        </w:rPr>
        <w:t xml:space="preserve"> </w:t>
      </w:r>
      <w:proofErr w:type="spellStart"/>
      <w:r w:rsidRPr="00245189">
        <w:rPr>
          <w:szCs w:val="28"/>
        </w:rPr>
        <w:t>Груп</w:t>
      </w:r>
      <w:proofErr w:type="spellEnd"/>
      <w:r w:rsidRPr="00245189">
        <w:rPr>
          <w:szCs w:val="28"/>
        </w:rPr>
        <w:t xml:space="preserve">» на организатора открытого конкурса в электронной форме – ГАУ </w:t>
      </w:r>
      <w:r w:rsidRPr="00245189">
        <w:rPr>
          <w:iCs/>
          <w:szCs w:val="28"/>
        </w:rPr>
        <w:t>«МФЦ ИО»</w:t>
      </w:r>
      <w:r w:rsidRPr="00245189">
        <w:rPr>
          <w:szCs w:val="28"/>
        </w:rPr>
        <w:t xml:space="preserve"> по поставке оборудования для создания Центра обработки данных, руководствуясь ст.18.1 Федерального закона от 26.07.2006г. №135-ФЗ «О защите конкуренции» (далее – Закон о защите конкуренции),</w:t>
      </w:r>
    </w:p>
    <w:p w:rsidR="00222003" w:rsidRPr="00245189" w:rsidRDefault="00222003" w:rsidP="00222003">
      <w:pPr>
        <w:tabs>
          <w:tab w:val="left" w:pos="545"/>
          <w:tab w:val="left" w:pos="720"/>
        </w:tabs>
        <w:ind w:firstLine="545"/>
        <w:jc w:val="both"/>
        <w:rPr>
          <w:szCs w:val="28"/>
        </w:rPr>
      </w:pPr>
    </w:p>
    <w:p w:rsidR="00222003" w:rsidRPr="00245189" w:rsidRDefault="00222003" w:rsidP="00222003">
      <w:pPr>
        <w:tabs>
          <w:tab w:val="left" w:pos="545"/>
          <w:tab w:val="left" w:pos="720"/>
        </w:tabs>
        <w:ind w:firstLine="545"/>
        <w:jc w:val="center"/>
        <w:rPr>
          <w:szCs w:val="28"/>
        </w:rPr>
      </w:pPr>
      <w:r w:rsidRPr="00245189">
        <w:rPr>
          <w:szCs w:val="28"/>
        </w:rPr>
        <w:t>УСТАНОВИЛА:</w:t>
      </w:r>
    </w:p>
    <w:p w:rsidR="00222003" w:rsidRPr="00245189" w:rsidRDefault="00222003" w:rsidP="00222003">
      <w:pPr>
        <w:tabs>
          <w:tab w:val="left" w:pos="545"/>
          <w:tab w:val="left" w:pos="720"/>
        </w:tabs>
        <w:ind w:firstLine="545"/>
        <w:jc w:val="both"/>
        <w:rPr>
          <w:szCs w:val="28"/>
        </w:rPr>
      </w:pPr>
    </w:p>
    <w:p w:rsidR="00222003" w:rsidRPr="00245189" w:rsidRDefault="00222003" w:rsidP="00222003">
      <w:pPr>
        <w:tabs>
          <w:tab w:val="left" w:pos="567"/>
          <w:tab w:val="left" w:pos="720"/>
        </w:tabs>
        <w:ind w:firstLine="545"/>
        <w:jc w:val="both"/>
        <w:rPr>
          <w:spacing w:val="-2"/>
          <w:szCs w:val="28"/>
        </w:rPr>
      </w:pPr>
      <w:r w:rsidRPr="00245189">
        <w:rPr>
          <w:szCs w:val="28"/>
        </w:rPr>
        <w:lastRenderedPageBreak/>
        <w:t xml:space="preserve">В Иркутское УФАС России обратилось ЗАО </w:t>
      </w:r>
      <w:r w:rsidRPr="00245189">
        <w:rPr>
          <w:spacing w:val="-1"/>
          <w:szCs w:val="28"/>
        </w:rPr>
        <w:t>«</w:t>
      </w:r>
      <w:proofErr w:type="spellStart"/>
      <w:r w:rsidRPr="00245189">
        <w:rPr>
          <w:spacing w:val="-1"/>
          <w:szCs w:val="28"/>
        </w:rPr>
        <w:t>Энвижн</w:t>
      </w:r>
      <w:proofErr w:type="spellEnd"/>
      <w:r w:rsidRPr="00245189">
        <w:rPr>
          <w:spacing w:val="-1"/>
          <w:szCs w:val="28"/>
        </w:rPr>
        <w:t xml:space="preserve"> </w:t>
      </w:r>
      <w:proofErr w:type="spellStart"/>
      <w:r w:rsidRPr="00245189">
        <w:rPr>
          <w:spacing w:val="-1"/>
          <w:szCs w:val="28"/>
        </w:rPr>
        <w:t>Груп</w:t>
      </w:r>
      <w:proofErr w:type="spellEnd"/>
      <w:r w:rsidRPr="00245189">
        <w:rPr>
          <w:spacing w:val="-1"/>
          <w:szCs w:val="28"/>
        </w:rPr>
        <w:t>»</w:t>
      </w:r>
      <w:r>
        <w:rPr>
          <w:spacing w:val="-1"/>
          <w:szCs w:val="28"/>
        </w:rPr>
        <w:t xml:space="preserve"> с жалобой </w:t>
      </w:r>
      <w:r w:rsidRPr="00245189">
        <w:rPr>
          <w:szCs w:val="28"/>
        </w:rPr>
        <w:t xml:space="preserve">на организатора открытого конкурса в электронной форме – ГАУ </w:t>
      </w:r>
      <w:r w:rsidRPr="00245189">
        <w:rPr>
          <w:iCs/>
          <w:szCs w:val="28"/>
        </w:rPr>
        <w:t>«МФЦ ИО»</w:t>
      </w:r>
      <w:r w:rsidRPr="00245189">
        <w:rPr>
          <w:szCs w:val="28"/>
        </w:rPr>
        <w:t xml:space="preserve"> по поставке оборудования для создания Центра обработки данных</w:t>
      </w:r>
      <w:r>
        <w:rPr>
          <w:szCs w:val="28"/>
        </w:rPr>
        <w:t>,</w:t>
      </w:r>
      <w:r w:rsidRPr="00245189">
        <w:rPr>
          <w:szCs w:val="28"/>
        </w:rPr>
        <w:t xml:space="preserve"> извещение №31401330696. </w:t>
      </w:r>
      <w:r w:rsidRPr="00245189">
        <w:rPr>
          <w:spacing w:val="-2"/>
          <w:szCs w:val="28"/>
        </w:rPr>
        <w:t xml:space="preserve">Документация конкурса размещена в сети «Интернет» на сайте </w:t>
      </w:r>
      <w:hyperlink r:id="rId6" w:history="1">
        <w:r w:rsidRPr="00245189">
          <w:rPr>
            <w:rStyle w:val="a3"/>
            <w:spacing w:val="-2"/>
            <w:szCs w:val="28"/>
            <w:lang w:val="en-US"/>
          </w:rPr>
          <w:t>http</w:t>
        </w:r>
        <w:r w:rsidRPr="00245189">
          <w:rPr>
            <w:rStyle w:val="a3"/>
            <w:spacing w:val="-2"/>
            <w:szCs w:val="28"/>
          </w:rPr>
          <w:t>://</w:t>
        </w:r>
        <w:proofErr w:type="spellStart"/>
        <w:r w:rsidRPr="00245189">
          <w:rPr>
            <w:rStyle w:val="a3"/>
            <w:spacing w:val="-2"/>
            <w:szCs w:val="28"/>
            <w:lang w:val="en-US"/>
          </w:rPr>
          <w:t>zakupki</w:t>
        </w:r>
        <w:proofErr w:type="spellEnd"/>
        <w:r w:rsidRPr="00245189">
          <w:rPr>
            <w:rStyle w:val="a3"/>
            <w:spacing w:val="-2"/>
            <w:szCs w:val="28"/>
          </w:rPr>
          <w:t>.</w:t>
        </w:r>
        <w:proofErr w:type="spellStart"/>
        <w:r w:rsidRPr="00245189">
          <w:rPr>
            <w:rStyle w:val="a3"/>
            <w:spacing w:val="-2"/>
            <w:szCs w:val="28"/>
            <w:lang w:val="en-US"/>
          </w:rPr>
          <w:t>gov</w:t>
        </w:r>
        <w:proofErr w:type="spellEnd"/>
        <w:r w:rsidRPr="00245189">
          <w:rPr>
            <w:rStyle w:val="a3"/>
            <w:spacing w:val="-2"/>
            <w:szCs w:val="28"/>
          </w:rPr>
          <w:t>.</w:t>
        </w:r>
        <w:proofErr w:type="spellStart"/>
        <w:r w:rsidRPr="00245189">
          <w:rPr>
            <w:rStyle w:val="a3"/>
            <w:spacing w:val="-2"/>
            <w:szCs w:val="28"/>
            <w:lang w:val="en-US"/>
          </w:rPr>
          <w:t>ru</w:t>
        </w:r>
        <w:proofErr w:type="spellEnd"/>
      </w:hyperlink>
      <w:r w:rsidRPr="00245189">
        <w:rPr>
          <w:spacing w:val="-2"/>
          <w:szCs w:val="28"/>
        </w:rPr>
        <w:t xml:space="preserve">. </w:t>
      </w:r>
    </w:p>
    <w:p w:rsidR="00222003" w:rsidRPr="00245189" w:rsidRDefault="00222003" w:rsidP="00222003">
      <w:pPr>
        <w:shd w:val="clear" w:color="auto" w:fill="FFFFFF"/>
        <w:tabs>
          <w:tab w:val="left" w:pos="567"/>
        </w:tabs>
        <w:ind w:firstLine="545"/>
        <w:jc w:val="both"/>
        <w:rPr>
          <w:szCs w:val="28"/>
        </w:rPr>
      </w:pPr>
      <w:r w:rsidRPr="00245189">
        <w:rPr>
          <w:spacing w:val="-2"/>
          <w:szCs w:val="28"/>
        </w:rPr>
        <w:t>Согласно доводам жалобы, З</w:t>
      </w:r>
      <w:r w:rsidRPr="00245189">
        <w:rPr>
          <w:spacing w:val="-1"/>
          <w:szCs w:val="28"/>
        </w:rPr>
        <w:t>АО «</w:t>
      </w:r>
      <w:proofErr w:type="spellStart"/>
      <w:r w:rsidRPr="00245189">
        <w:rPr>
          <w:spacing w:val="-1"/>
          <w:szCs w:val="28"/>
        </w:rPr>
        <w:t>Энвижн</w:t>
      </w:r>
      <w:proofErr w:type="spellEnd"/>
      <w:r w:rsidRPr="00245189">
        <w:rPr>
          <w:spacing w:val="-1"/>
          <w:szCs w:val="28"/>
        </w:rPr>
        <w:t xml:space="preserve"> </w:t>
      </w:r>
      <w:proofErr w:type="spellStart"/>
      <w:r w:rsidRPr="00245189">
        <w:rPr>
          <w:spacing w:val="-1"/>
          <w:szCs w:val="28"/>
        </w:rPr>
        <w:t>Груп</w:t>
      </w:r>
      <w:proofErr w:type="spellEnd"/>
      <w:r w:rsidRPr="00245189">
        <w:rPr>
          <w:spacing w:val="-1"/>
          <w:szCs w:val="28"/>
        </w:rPr>
        <w:t xml:space="preserve">» считает положения конкурсной документации нарушающими законодательство РФ, в частности </w:t>
      </w:r>
      <w:r w:rsidRPr="00245189">
        <w:rPr>
          <w:szCs w:val="28"/>
        </w:rPr>
        <w:t>Федерального закона от 18.07.2011 № 223-ФЗ «О закупках</w:t>
      </w:r>
      <w:r>
        <w:rPr>
          <w:szCs w:val="28"/>
        </w:rPr>
        <w:t xml:space="preserve"> </w:t>
      </w:r>
      <w:r w:rsidRPr="00245189">
        <w:rPr>
          <w:szCs w:val="28"/>
        </w:rPr>
        <w:t xml:space="preserve">товаров, работ, услуг </w:t>
      </w:r>
      <w:r w:rsidRPr="00245189">
        <w:rPr>
          <w:spacing w:val="-1"/>
          <w:szCs w:val="28"/>
        </w:rPr>
        <w:t>отдельными видами юридических лиц» (далее – Закона о закупках), в связи с тем, что х</w:t>
      </w:r>
      <w:r w:rsidRPr="00245189">
        <w:rPr>
          <w:szCs w:val="28"/>
        </w:rPr>
        <w:t xml:space="preserve">арактеристики, указанные в конкурсной документации полностью ограничивают варианты предложения иного технического устройства кроме </w:t>
      </w:r>
      <w:r w:rsidRPr="00245189">
        <w:rPr>
          <w:szCs w:val="28"/>
          <w:lang w:val="en-US"/>
        </w:rPr>
        <w:t>CISCO</w:t>
      </w:r>
      <w:r w:rsidRPr="00245189">
        <w:rPr>
          <w:szCs w:val="28"/>
        </w:rPr>
        <w:t xml:space="preserve">, что очевидно доказывается полным совпадением технических параметров с сайта производителя и конкурсной документацией. </w:t>
      </w:r>
    </w:p>
    <w:p w:rsidR="00222003" w:rsidRPr="00245189" w:rsidRDefault="00222003" w:rsidP="00222003">
      <w:pPr>
        <w:shd w:val="clear" w:color="auto" w:fill="FFFFFF"/>
        <w:tabs>
          <w:tab w:val="left" w:pos="567"/>
        </w:tabs>
        <w:ind w:firstLine="545"/>
        <w:jc w:val="both"/>
        <w:rPr>
          <w:szCs w:val="28"/>
        </w:rPr>
      </w:pPr>
      <w:r w:rsidRPr="00245189">
        <w:rPr>
          <w:szCs w:val="28"/>
        </w:rPr>
        <w:t xml:space="preserve">Тем самым, </w:t>
      </w:r>
      <w:r>
        <w:rPr>
          <w:szCs w:val="28"/>
        </w:rPr>
        <w:t xml:space="preserve">по мнению </w:t>
      </w:r>
      <w:r w:rsidRPr="00245189">
        <w:rPr>
          <w:spacing w:val="-2"/>
          <w:szCs w:val="28"/>
        </w:rPr>
        <w:t>З</w:t>
      </w:r>
      <w:r w:rsidRPr="00245189">
        <w:rPr>
          <w:spacing w:val="-1"/>
          <w:szCs w:val="28"/>
        </w:rPr>
        <w:t>АО «</w:t>
      </w:r>
      <w:proofErr w:type="spellStart"/>
      <w:r w:rsidRPr="00245189">
        <w:rPr>
          <w:spacing w:val="-1"/>
          <w:szCs w:val="28"/>
        </w:rPr>
        <w:t>Энвижн</w:t>
      </w:r>
      <w:proofErr w:type="spellEnd"/>
      <w:r w:rsidRPr="00245189">
        <w:rPr>
          <w:spacing w:val="-1"/>
          <w:szCs w:val="28"/>
        </w:rPr>
        <w:t xml:space="preserve"> </w:t>
      </w:r>
      <w:proofErr w:type="spellStart"/>
      <w:r w:rsidRPr="00245189">
        <w:rPr>
          <w:spacing w:val="-1"/>
          <w:szCs w:val="28"/>
        </w:rPr>
        <w:t>Груп</w:t>
      </w:r>
      <w:proofErr w:type="spellEnd"/>
      <w:r w:rsidRPr="00245189">
        <w:rPr>
          <w:spacing w:val="-1"/>
          <w:szCs w:val="28"/>
        </w:rPr>
        <w:t>»</w:t>
      </w:r>
      <w:r>
        <w:rPr>
          <w:spacing w:val="-1"/>
          <w:szCs w:val="28"/>
        </w:rPr>
        <w:t xml:space="preserve">, </w:t>
      </w:r>
      <w:r w:rsidRPr="00245189">
        <w:rPr>
          <w:szCs w:val="28"/>
        </w:rPr>
        <w:t>конкурсная документация ограничивает конкуренцию по единственному производителю и по единственному устройству, что не допускается</w:t>
      </w:r>
      <w:r>
        <w:rPr>
          <w:szCs w:val="28"/>
        </w:rPr>
        <w:t>, и и</w:t>
      </w:r>
      <w:r w:rsidRPr="00245189">
        <w:rPr>
          <w:szCs w:val="28"/>
        </w:rPr>
        <w:t>меет признаки нарушения ст. 14.9, 14.31 КоАП РФ.</w:t>
      </w:r>
    </w:p>
    <w:p w:rsidR="00222003" w:rsidRPr="00245189" w:rsidRDefault="00222003" w:rsidP="00222003">
      <w:pPr>
        <w:shd w:val="clear" w:color="auto" w:fill="FFFFFF"/>
        <w:ind w:firstLine="545"/>
        <w:jc w:val="both"/>
        <w:rPr>
          <w:szCs w:val="28"/>
        </w:rPr>
      </w:pPr>
      <w:r w:rsidRPr="00245189">
        <w:rPr>
          <w:szCs w:val="28"/>
        </w:rPr>
        <w:t>В связи с вышесказанным, ЗАО «</w:t>
      </w:r>
      <w:proofErr w:type="spellStart"/>
      <w:r w:rsidRPr="00245189">
        <w:rPr>
          <w:szCs w:val="28"/>
        </w:rPr>
        <w:t>Энвижн</w:t>
      </w:r>
      <w:proofErr w:type="spellEnd"/>
      <w:r w:rsidRPr="00245189">
        <w:rPr>
          <w:szCs w:val="28"/>
        </w:rPr>
        <w:t xml:space="preserve"> </w:t>
      </w:r>
      <w:proofErr w:type="spellStart"/>
      <w:r w:rsidRPr="00245189">
        <w:rPr>
          <w:szCs w:val="28"/>
        </w:rPr>
        <w:t>Груп</w:t>
      </w:r>
      <w:proofErr w:type="spellEnd"/>
      <w:r w:rsidRPr="00245189">
        <w:rPr>
          <w:szCs w:val="28"/>
        </w:rPr>
        <w:t>» просит выдать ГАУ «МФЦ ИО», обязательные для исполнения предписания об устранении нарушений в соответствии с законодательством Российской Федерации.</w:t>
      </w:r>
    </w:p>
    <w:p w:rsidR="00222003" w:rsidRPr="00245189" w:rsidRDefault="00222003" w:rsidP="00222003">
      <w:pPr>
        <w:shd w:val="clear" w:color="auto" w:fill="FFFFFF"/>
        <w:ind w:firstLine="545"/>
        <w:jc w:val="both"/>
        <w:rPr>
          <w:szCs w:val="28"/>
        </w:rPr>
      </w:pPr>
    </w:p>
    <w:p w:rsidR="00222003" w:rsidRPr="00245189" w:rsidRDefault="00222003" w:rsidP="00222003">
      <w:pPr>
        <w:shd w:val="clear" w:color="auto" w:fill="FFFFFF"/>
        <w:ind w:firstLine="545"/>
        <w:jc w:val="both"/>
        <w:rPr>
          <w:szCs w:val="28"/>
        </w:rPr>
      </w:pPr>
      <w:r w:rsidRPr="00245189">
        <w:rPr>
          <w:szCs w:val="28"/>
        </w:rPr>
        <w:t>От ГАУ «МФЦ ИО» представлены возражени</w:t>
      </w:r>
      <w:r>
        <w:rPr>
          <w:szCs w:val="28"/>
        </w:rPr>
        <w:t>я</w:t>
      </w:r>
      <w:r w:rsidRPr="00245189">
        <w:rPr>
          <w:szCs w:val="28"/>
        </w:rPr>
        <w:t xml:space="preserve"> на рассматриваемую жалобу, согласно которым указано следующее.</w:t>
      </w:r>
    </w:p>
    <w:p w:rsidR="00222003" w:rsidRPr="00245189" w:rsidRDefault="00222003" w:rsidP="00222003">
      <w:pPr>
        <w:shd w:val="clear" w:color="auto" w:fill="FFFFFF"/>
        <w:ind w:firstLine="545"/>
        <w:jc w:val="both"/>
        <w:rPr>
          <w:szCs w:val="28"/>
        </w:rPr>
      </w:pPr>
      <w:r w:rsidRPr="00245189">
        <w:rPr>
          <w:szCs w:val="28"/>
        </w:rPr>
        <w:t>ЗАО «</w:t>
      </w:r>
      <w:proofErr w:type="spellStart"/>
      <w:r w:rsidRPr="00245189">
        <w:rPr>
          <w:szCs w:val="28"/>
        </w:rPr>
        <w:t>Энвижн</w:t>
      </w:r>
      <w:proofErr w:type="spellEnd"/>
      <w:r w:rsidRPr="00245189">
        <w:rPr>
          <w:szCs w:val="28"/>
        </w:rPr>
        <w:t xml:space="preserve"> </w:t>
      </w:r>
      <w:proofErr w:type="spellStart"/>
      <w:r w:rsidRPr="00245189">
        <w:rPr>
          <w:szCs w:val="28"/>
        </w:rPr>
        <w:t>Груп</w:t>
      </w:r>
      <w:proofErr w:type="spellEnd"/>
      <w:r w:rsidRPr="00245189">
        <w:rPr>
          <w:szCs w:val="28"/>
        </w:rPr>
        <w:t>» не ссылается на конкретные статьи законов, которые были нарушены Заказчиком.</w:t>
      </w:r>
    </w:p>
    <w:p w:rsidR="00222003" w:rsidRPr="00245189" w:rsidRDefault="00222003" w:rsidP="00222003">
      <w:pPr>
        <w:shd w:val="clear" w:color="auto" w:fill="FFFFFF"/>
        <w:ind w:firstLine="545"/>
        <w:jc w:val="both"/>
        <w:rPr>
          <w:szCs w:val="28"/>
        </w:rPr>
      </w:pPr>
      <w:r w:rsidRPr="00245189">
        <w:rPr>
          <w:szCs w:val="28"/>
        </w:rPr>
        <w:t>Положениями Закона о закупках, Закона о защите конкуренции не запрещается указывать конкретные показатели требуемой продукции</w:t>
      </w:r>
      <w:r>
        <w:rPr>
          <w:szCs w:val="28"/>
        </w:rPr>
        <w:t xml:space="preserve"> в документацию о закупке</w:t>
      </w:r>
      <w:r w:rsidRPr="00245189">
        <w:rPr>
          <w:szCs w:val="28"/>
        </w:rPr>
        <w:t>.</w:t>
      </w:r>
    </w:p>
    <w:p w:rsidR="00222003" w:rsidRPr="00245189" w:rsidRDefault="00222003" w:rsidP="00222003">
      <w:pPr>
        <w:shd w:val="clear" w:color="auto" w:fill="FFFFFF"/>
        <w:ind w:firstLine="545"/>
        <w:jc w:val="both"/>
        <w:rPr>
          <w:szCs w:val="28"/>
        </w:rPr>
      </w:pPr>
      <w:r>
        <w:rPr>
          <w:szCs w:val="28"/>
        </w:rPr>
        <w:t xml:space="preserve">Таким образом, </w:t>
      </w:r>
      <w:r w:rsidRPr="00245189">
        <w:rPr>
          <w:szCs w:val="28"/>
        </w:rPr>
        <w:t xml:space="preserve">включение в конкурсную документацию требований к качеству, техническим характеристикам оборудования, соответствующим потребностям Заказчика, обеспечивающим полную аппаратную и программную совместимость закупаемого оборудования с имеющимся у Заказчика, не может рассматриваться как ограничение конкуренции между участниками торгов и не является нарушением Закона о защите конкуренции. </w:t>
      </w:r>
    </w:p>
    <w:p w:rsidR="00222003" w:rsidRPr="00245189" w:rsidRDefault="00222003" w:rsidP="00222003">
      <w:pPr>
        <w:shd w:val="clear" w:color="auto" w:fill="FFFFFF"/>
        <w:ind w:firstLine="545"/>
        <w:jc w:val="both"/>
        <w:rPr>
          <w:szCs w:val="28"/>
        </w:rPr>
      </w:pPr>
      <w:r w:rsidRPr="00245189">
        <w:rPr>
          <w:szCs w:val="28"/>
        </w:rPr>
        <w:t>Учитывая вышеизложенное, на основании действующего законодательства и сложившейся судебной практики по рассмотрению аналогичных дел ГАУ «МФЦ ИО» просит признать жалобу ЗАО «</w:t>
      </w:r>
      <w:proofErr w:type="spellStart"/>
      <w:r w:rsidRPr="00245189">
        <w:rPr>
          <w:szCs w:val="28"/>
        </w:rPr>
        <w:t>Энвижн</w:t>
      </w:r>
      <w:proofErr w:type="spellEnd"/>
      <w:r w:rsidRPr="00245189">
        <w:rPr>
          <w:szCs w:val="28"/>
        </w:rPr>
        <w:t xml:space="preserve"> </w:t>
      </w:r>
      <w:proofErr w:type="spellStart"/>
      <w:r w:rsidRPr="00245189">
        <w:rPr>
          <w:szCs w:val="28"/>
        </w:rPr>
        <w:t>Груп</w:t>
      </w:r>
      <w:proofErr w:type="spellEnd"/>
      <w:r w:rsidRPr="00245189">
        <w:rPr>
          <w:szCs w:val="28"/>
        </w:rPr>
        <w:t>» необоснованной.</w:t>
      </w:r>
    </w:p>
    <w:p w:rsidR="00222003" w:rsidRPr="00245189" w:rsidRDefault="00222003" w:rsidP="00222003">
      <w:pPr>
        <w:shd w:val="clear" w:color="auto" w:fill="FFFFFF"/>
        <w:ind w:firstLine="545"/>
        <w:jc w:val="both"/>
        <w:rPr>
          <w:szCs w:val="28"/>
        </w:rPr>
      </w:pPr>
    </w:p>
    <w:p w:rsidR="00222003" w:rsidRDefault="00222003" w:rsidP="00222003">
      <w:pPr>
        <w:shd w:val="clear" w:color="auto" w:fill="FFFFFF"/>
        <w:ind w:firstLine="545"/>
        <w:jc w:val="both"/>
        <w:rPr>
          <w:szCs w:val="28"/>
        </w:rPr>
      </w:pPr>
      <w:r w:rsidRPr="00245189">
        <w:rPr>
          <w:szCs w:val="28"/>
        </w:rPr>
        <w:t>Рассмотрев документы, письменные и устные пояснения ЗАО «</w:t>
      </w:r>
      <w:proofErr w:type="spellStart"/>
      <w:r w:rsidRPr="00245189">
        <w:rPr>
          <w:szCs w:val="28"/>
        </w:rPr>
        <w:t>Энвижн</w:t>
      </w:r>
      <w:proofErr w:type="spellEnd"/>
      <w:r w:rsidRPr="00245189">
        <w:rPr>
          <w:szCs w:val="28"/>
        </w:rPr>
        <w:t xml:space="preserve"> </w:t>
      </w:r>
      <w:proofErr w:type="spellStart"/>
      <w:r w:rsidRPr="00245189">
        <w:rPr>
          <w:szCs w:val="28"/>
        </w:rPr>
        <w:t>Груп</w:t>
      </w:r>
      <w:proofErr w:type="spellEnd"/>
      <w:r w:rsidRPr="00245189">
        <w:rPr>
          <w:szCs w:val="28"/>
        </w:rPr>
        <w:t>», ГАУ «МФЦ ИО», Комиссия Иркутского УФАС России пришла к следующим выводам.</w:t>
      </w:r>
    </w:p>
    <w:p w:rsidR="00222003" w:rsidRDefault="00222003" w:rsidP="00222003">
      <w:pPr>
        <w:tabs>
          <w:tab w:val="left" w:pos="567"/>
          <w:tab w:val="left" w:pos="720"/>
        </w:tabs>
        <w:ind w:firstLine="545"/>
        <w:jc w:val="both"/>
        <w:rPr>
          <w:spacing w:val="-2"/>
          <w:szCs w:val="28"/>
        </w:rPr>
      </w:pPr>
      <w:r w:rsidRPr="00245189">
        <w:rPr>
          <w:szCs w:val="28"/>
        </w:rPr>
        <w:t xml:space="preserve">ГАУ </w:t>
      </w:r>
      <w:r w:rsidRPr="00245189">
        <w:rPr>
          <w:iCs/>
          <w:szCs w:val="28"/>
        </w:rPr>
        <w:t>«МФЦ ИО»</w:t>
      </w:r>
      <w:r w:rsidRPr="00245189">
        <w:rPr>
          <w:szCs w:val="28"/>
        </w:rPr>
        <w:t xml:space="preserve"> </w:t>
      </w:r>
      <w:r>
        <w:rPr>
          <w:szCs w:val="28"/>
        </w:rPr>
        <w:t xml:space="preserve">разместило извещение и документацию конкурса </w:t>
      </w:r>
      <w:r w:rsidRPr="00245189">
        <w:rPr>
          <w:szCs w:val="28"/>
        </w:rPr>
        <w:t>по поставке оборудования для создания Центра обработки данных</w:t>
      </w:r>
      <w:r>
        <w:rPr>
          <w:szCs w:val="28"/>
        </w:rPr>
        <w:t>,</w:t>
      </w:r>
      <w:r w:rsidRPr="00245189">
        <w:rPr>
          <w:szCs w:val="28"/>
        </w:rPr>
        <w:t xml:space="preserve"> извещение №</w:t>
      </w:r>
      <w:r>
        <w:rPr>
          <w:szCs w:val="28"/>
        </w:rPr>
        <w:t xml:space="preserve"> </w:t>
      </w:r>
      <w:r w:rsidRPr="00245189">
        <w:rPr>
          <w:szCs w:val="28"/>
        </w:rPr>
        <w:t xml:space="preserve">31401330696. </w:t>
      </w:r>
      <w:r w:rsidRPr="00245189">
        <w:rPr>
          <w:spacing w:val="-2"/>
          <w:szCs w:val="28"/>
        </w:rPr>
        <w:t xml:space="preserve">Документация конкурса размещена в сети «Интернет» на сайте </w:t>
      </w:r>
      <w:hyperlink r:id="rId7" w:history="1">
        <w:r w:rsidRPr="00245189">
          <w:rPr>
            <w:rStyle w:val="a3"/>
            <w:spacing w:val="-2"/>
            <w:szCs w:val="28"/>
            <w:lang w:val="en-US"/>
          </w:rPr>
          <w:t>http</w:t>
        </w:r>
        <w:r w:rsidRPr="00245189">
          <w:rPr>
            <w:rStyle w:val="a3"/>
            <w:spacing w:val="-2"/>
            <w:szCs w:val="28"/>
          </w:rPr>
          <w:t>://</w:t>
        </w:r>
        <w:proofErr w:type="spellStart"/>
        <w:r w:rsidRPr="00245189">
          <w:rPr>
            <w:rStyle w:val="a3"/>
            <w:spacing w:val="-2"/>
            <w:szCs w:val="28"/>
            <w:lang w:val="en-US"/>
          </w:rPr>
          <w:t>zakupki</w:t>
        </w:r>
        <w:proofErr w:type="spellEnd"/>
        <w:r w:rsidRPr="00245189">
          <w:rPr>
            <w:rStyle w:val="a3"/>
            <w:spacing w:val="-2"/>
            <w:szCs w:val="28"/>
          </w:rPr>
          <w:t>.</w:t>
        </w:r>
        <w:proofErr w:type="spellStart"/>
        <w:r w:rsidRPr="00245189">
          <w:rPr>
            <w:rStyle w:val="a3"/>
            <w:spacing w:val="-2"/>
            <w:szCs w:val="28"/>
            <w:lang w:val="en-US"/>
          </w:rPr>
          <w:t>gov</w:t>
        </w:r>
        <w:proofErr w:type="spellEnd"/>
        <w:r w:rsidRPr="00245189">
          <w:rPr>
            <w:rStyle w:val="a3"/>
            <w:spacing w:val="-2"/>
            <w:szCs w:val="28"/>
          </w:rPr>
          <w:t>.</w:t>
        </w:r>
        <w:proofErr w:type="spellStart"/>
        <w:r w:rsidRPr="00245189">
          <w:rPr>
            <w:rStyle w:val="a3"/>
            <w:spacing w:val="-2"/>
            <w:szCs w:val="28"/>
            <w:lang w:val="en-US"/>
          </w:rPr>
          <w:t>ru</w:t>
        </w:r>
        <w:proofErr w:type="spellEnd"/>
      </w:hyperlink>
      <w:r w:rsidRPr="00245189">
        <w:rPr>
          <w:spacing w:val="-2"/>
          <w:szCs w:val="28"/>
        </w:rPr>
        <w:t xml:space="preserve">. </w:t>
      </w:r>
    </w:p>
    <w:p w:rsidR="00222003" w:rsidRPr="007D54F7" w:rsidRDefault="00222003" w:rsidP="00222003">
      <w:pPr>
        <w:shd w:val="clear" w:color="auto" w:fill="FFFFFF"/>
        <w:ind w:firstLine="720"/>
        <w:jc w:val="both"/>
        <w:rPr>
          <w:szCs w:val="28"/>
        </w:rPr>
      </w:pPr>
      <w:r w:rsidRPr="007D54F7">
        <w:rPr>
          <w:szCs w:val="28"/>
        </w:rPr>
        <w:lastRenderedPageBreak/>
        <w:t xml:space="preserve">При проведении </w:t>
      </w:r>
      <w:r>
        <w:rPr>
          <w:szCs w:val="28"/>
        </w:rPr>
        <w:t>вышеуказанной з</w:t>
      </w:r>
      <w:r w:rsidRPr="007D54F7">
        <w:rPr>
          <w:szCs w:val="28"/>
        </w:rPr>
        <w:t>акупк</w:t>
      </w:r>
      <w:r>
        <w:rPr>
          <w:szCs w:val="28"/>
        </w:rPr>
        <w:t>и</w:t>
      </w:r>
      <w:r w:rsidRPr="007D54F7">
        <w:rPr>
          <w:szCs w:val="28"/>
        </w:rPr>
        <w:t xml:space="preserve"> </w:t>
      </w:r>
      <w:r w:rsidRPr="00245189">
        <w:rPr>
          <w:szCs w:val="28"/>
        </w:rPr>
        <w:t xml:space="preserve">ГАУ </w:t>
      </w:r>
      <w:r w:rsidRPr="00245189">
        <w:rPr>
          <w:iCs/>
          <w:szCs w:val="28"/>
        </w:rPr>
        <w:t>«МФЦ ИО»</w:t>
      </w:r>
      <w:r w:rsidRPr="007D54F7">
        <w:rPr>
          <w:szCs w:val="28"/>
        </w:rPr>
        <w:t xml:space="preserve"> руководств</w:t>
      </w:r>
      <w:r>
        <w:rPr>
          <w:szCs w:val="28"/>
        </w:rPr>
        <w:t>овалось</w:t>
      </w:r>
      <w:r w:rsidRPr="007D54F7">
        <w:rPr>
          <w:szCs w:val="28"/>
        </w:rPr>
        <w:t xml:space="preserve"> </w:t>
      </w:r>
      <w:r>
        <w:rPr>
          <w:szCs w:val="28"/>
        </w:rPr>
        <w:t>Законом о закупках</w:t>
      </w:r>
      <w:r w:rsidRPr="007D54F7">
        <w:rPr>
          <w:szCs w:val="28"/>
        </w:rPr>
        <w:t xml:space="preserve"> и Положением о закупке товаров, работ, услуг Государственного автономного учреждения «Иркутский областной многофункциональный центр предоставления государственных и муниципальных услуг</w:t>
      </w:r>
      <w:r>
        <w:rPr>
          <w:szCs w:val="28"/>
        </w:rPr>
        <w:t>»</w:t>
      </w:r>
      <w:r w:rsidRPr="007D54F7">
        <w:rPr>
          <w:szCs w:val="28"/>
        </w:rPr>
        <w:t xml:space="preserve">, утвержденным протоколом Наблюдательного совета </w:t>
      </w:r>
      <w:r>
        <w:rPr>
          <w:szCs w:val="28"/>
        </w:rPr>
        <w:t>ГАУ «МФЦ ИО»</w:t>
      </w:r>
      <w:r w:rsidRPr="007D54F7">
        <w:rPr>
          <w:szCs w:val="28"/>
        </w:rPr>
        <w:t xml:space="preserve"> от 29.05.2014 № 14 и размещенным 30.05.2014 на сайте </w:t>
      </w:r>
      <w:hyperlink r:id="rId8" w:history="1">
        <w:r w:rsidRPr="007D54F7">
          <w:rPr>
            <w:szCs w:val="28"/>
            <w:u w:val="single"/>
            <w:lang w:val="en-US"/>
          </w:rPr>
          <w:t>http</w:t>
        </w:r>
        <w:r w:rsidRPr="007D54F7">
          <w:rPr>
            <w:szCs w:val="28"/>
            <w:u w:val="single"/>
          </w:rPr>
          <w:t>://</w:t>
        </w:r>
        <w:proofErr w:type="spellStart"/>
        <w:r w:rsidRPr="007D54F7">
          <w:rPr>
            <w:szCs w:val="28"/>
            <w:u w:val="single"/>
            <w:lang w:val="en-US"/>
          </w:rPr>
          <w:t>zakupki</w:t>
        </w:r>
        <w:proofErr w:type="spellEnd"/>
        <w:r w:rsidRPr="007D54F7">
          <w:rPr>
            <w:szCs w:val="28"/>
            <w:u w:val="single"/>
          </w:rPr>
          <w:t>.</w:t>
        </w:r>
        <w:proofErr w:type="spellStart"/>
        <w:r w:rsidRPr="007D54F7">
          <w:rPr>
            <w:szCs w:val="28"/>
            <w:u w:val="single"/>
            <w:lang w:val="en-US"/>
          </w:rPr>
          <w:t>gov</w:t>
        </w:r>
        <w:proofErr w:type="spellEnd"/>
        <w:r w:rsidRPr="007D54F7">
          <w:rPr>
            <w:szCs w:val="28"/>
            <w:u w:val="single"/>
          </w:rPr>
          <w:t>.</w:t>
        </w:r>
        <w:proofErr w:type="spellStart"/>
        <w:r w:rsidRPr="007D54F7">
          <w:rPr>
            <w:szCs w:val="28"/>
            <w:u w:val="single"/>
            <w:lang w:val="en-US"/>
          </w:rPr>
          <w:t>ru</w:t>
        </w:r>
        <w:proofErr w:type="spellEnd"/>
      </w:hyperlink>
      <w:r w:rsidRPr="007D54F7">
        <w:rPr>
          <w:szCs w:val="28"/>
        </w:rPr>
        <w:t>.</w:t>
      </w:r>
    </w:p>
    <w:p w:rsidR="00222003" w:rsidRPr="001971A5" w:rsidRDefault="00222003" w:rsidP="00222003">
      <w:pPr>
        <w:tabs>
          <w:tab w:val="left" w:pos="567"/>
          <w:tab w:val="left" w:pos="720"/>
        </w:tabs>
        <w:ind w:firstLine="545"/>
        <w:jc w:val="both"/>
        <w:rPr>
          <w:b/>
          <w:szCs w:val="28"/>
          <w:u w:val="single"/>
        </w:rPr>
      </w:pPr>
      <w:r>
        <w:rPr>
          <w:spacing w:val="-2"/>
          <w:szCs w:val="28"/>
        </w:rPr>
        <w:t xml:space="preserve"> </w:t>
      </w:r>
      <w:r>
        <w:rPr>
          <w:szCs w:val="28"/>
        </w:rPr>
        <w:t xml:space="preserve">Согласно конкурсной документации заявка подается в электронной форме, период подачи заявок определен </w:t>
      </w:r>
      <w:r w:rsidRPr="001971A5">
        <w:rPr>
          <w:b/>
          <w:szCs w:val="28"/>
          <w:u w:val="single"/>
        </w:rPr>
        <w:t xml:space="preserve">с 10.07.2014г. по 30.07.2014г.    </w:t>
      </w:r>
    </w:p>
    <w:p w:rsidR="00222003" w:rsidRDefault="00222003" w:rsidP="00222003">
      <w:pPr>
        <w:shd w:val="clear" w:color="auto" w:fill="FFFFFF"/>
        <w:ind w:firstLine="545"/>
        <w:jc w:val="both"/>
        <w:rPr>
          <w:szCs w:val="28"/>
        </w:rPr>
      </w:pPr>
      <w:r>
        <w:rPr>
          <w:szCs w:val="28"/>
        </w:rPr>
        <w:t xml:space="preserve">Оборудование, предлагаемое к поставке по конкурсу, разделено на 3 лота. </w:t>
      </w:r>
    </w:p>
    <w:p w:rsidR="00222003" w:rsidRPr="00F03B23" w:rsidRDefault="00222003" w:rsidP="00222003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bookmarkStart w:id="0" w:name="_Toc392754146"/>
      <w:r w:rsidRPr="00F03B23">
        <w:rPr>
          <w:b/>
          <w:color w:val="000000"/>
        </w:rPr>
        <w:t xml:space="preserve">Лот № 1: </w:t>
      </w:r>
      <w:r w:rsidRPr="00F03B23">
        <w:rPr>
          <w:color w:val="000000"/>
        </w:rPr>
        <w:t>Оборудование для сети передачи данных, локально вычислительной сети и коммутации одного комплекта устройств ввода-вывода между несколькими компьютерами.</w:t>
      </w:r>
      <w:bookmarkEnd w:id="0"/>
    </w:p>
    <w:p w:rsidR="00222003" w:rsidRPr="00F03B23" w:rsidRDefault="00222003" w:rsidP="00222003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bookmarkStart w:id="1" w:name="_Toc392754147"/>
      <w:r w:rsidRPr="00F03B23">
        <w:rPr>
          <w:b/>
          <w:color w:val="000000"/>
        </w:rPr>
        <w:t xml:space="preserve">Лот № </w:t>
      </w:r>
      <w:proofErr w:type="gramStart"/>
      <w:r w:rsidRPr="00F03B23">
        <w:rPr>
          <w:b/>
          <w:color w:val="000000"/>
        </w:rPr>
        <w:t xml:space="preserve">2: </w:t>
      </w:r>
      <w:r w:rsidRPr="00F03B23">
        <w:rPr>
          <w:color w:val="000000"/>
        </w:rPr>
        <w:t xml:space="preserve"> Оборудование</w:t>
      </w:r>
      <w:proofErr w:type="gramEnd"/>
      <w:r w:rsidRPr="00F03B23">
        <w:rPr>
          <w:color w:val="000000"/>
        </w:rPr>
        <w:t xml:space="preserve"> для системы обработки, передачи и предоставления специализированной информации.</w:t>
      </w:r>
      <w:bookmarkEnd w:id="1"/>
    </w:p>
    <w:p w:rsidR="00222003" w:rsidRDefault="00222003" w:rsidP="00222003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bookmarkStart w:id="2" w:name="_Toc392754148"/>
      <w:r w:rsidRPr="00F03B23">
        <w:rPr>
          <w:b/>
          <w:color w:val="000000"/>
        </w:rPr>
        <w:t xml:space="preserve">Лот № 3: </w:t>
      </w:r>
      <w:r w:rsidRPr="00F03B23">
        <w:rPr>
          <w:color w:val="000000"/>
        </w:rPr>
        <w:t>Оборудование для системы хранения данных</w:t>
      </w:r>
      <w:bookmarkStart w:id="3" w:name="_Toc389223527"/>
      <w:bookmarkStart w:id="4" w:name="_Toc389224027"/>
      <w:bookmarkStart w:id="5" w:name="_Toc391572199"/>
      <w:r w:rsidRPr="00F03B23">
        <w:rPr>
          <w:color w:val="000000"/>
        </w:rPr>
        <w:t>.</w:t>
      </w:r>
      <w:bookmarkEnd w:id="2"/>
    </w:p>
    <w:p w:rsidR="00222003" w:rsidRPr="00F03B23" w:rsidRDefault="00222003" w:rsidP="00222003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>
        <w:rPr>
          <w:color w:val="000000"/>
        </w:rPr>
        <w:t>По всем вышеуказанным лотам, подано 2 заявки: со стороны ООО «</w:t>
      </w:r>
      <w:proofErr w:type="spellStart"/>
      <w:r>
        <w:rPr>
          <w:color w:val="000000"/>
        </w:rPr>
        <w:t>РусИнтеграция</w:t>
      </w:r>
      <w:proofErr w:type="spellEnd"/>
      <w:r>
        <w:rPr>
          <w:color w:val="000000"/>
        </w:rPr>
        <w:t xml:space="preserve">-СФО», ООО «Си </w:t>
      </w:r>
      <w:proofErr w:type="spellStart"/>
      <w:r>
        <w:rPr>
          <w:color w:val="000000"/>
        </w:rPr>
        <w:t>Ти</w:t>
      </w:r>
      <w:proofErr w:type="spellEnd"/>
      <w:r>
        <w:rPr>
          <w:color w:val="000000"/>
        </w:rPr>
        <w:t xml:space="preserve"> Ай».  </w:t>
      </w:r>
    </w:p>
    <w:p w:rsidR="00222003" w:rsidRDefault="00222003" w:rsidP="00222003">
      <w:pPr>
        <w:shd w:val="clear" w:color="auto" w:fill="FFFFFF"/>
        <w:ind w:firstLine="561"/>
        <w:jc w:val="both"/>
        <w:rPr>
          <w:spacing w:val="-3"/>
          <w:szCs w:val="28"/>
        </w:rPr>
      </w:pPr>
      <w:bookmarkStart w:id="6" w:name="_Toc392754150"/>
      <w:bookmarkEnd w:id="3"/>
      <w:bookmarkEnd w:id="4"/>
      <w:bookmarkEnd w:id="5"/>
      <w:r>
        <w:rPr>
          <w:bCs/>
          <w:color w:val="000000"/>
          <w:lang w:eastAsia="en-US"/>
        </w:rPr>
        <w:t>В</w:t>
      </w:r>
      <w:r w:rsidRPr="00F03B23">
        <w:rPr>
          <w:bCs/>
          <w:color w:val="000000"/>
          <w:lang w:eastAsia="en-US"/>
        </w:rPr>
        <w:t xml:space="preserve"> </w:t>
      </w:r>
      <w:r>
        <w:rPr>
          <w:bCs/>
          <w:color w:val="000000"/>
          <w:lang w:eastAsia="en-US"/>
        </w:rPr>
        <w:t>ч</w:t>
      </w:r>
      <w:r w:rsidRPr="00F03B23">
        <w:rPr>
          <w:bCs/>
          <w:color w:val="000000"/>
          <w:lang w:eastAsia="en-US"/>
        </w:rPr>
        <w:t xml:space="preserve">асти </w:t>
      </w:r>
      <w:r w:rsidRPr="00F03B23">
        <w:rPr>
          <w:bCs/>
          <w:color w:val="000000"/>
          <w:lang w:val="en-US" w:eastAsia="en-US"/>
        </w:rPr>
        <w:t>III</w:t>
      </w:r>
      <w:r w:rsidRPr="00F03B23">
        <w:rPr>
          <w:bCs/>
          <w:color w:val="000000"/>
          <w:lang w:eastAsia="en-US"/>
        </w:rPr>
        <w:t xml:space="preserve"> «</w:t>
      </w:r>
      <w:r w:rsidRPr="00F03B23">
        <w:rPr>
          <w:bCs/>
          <w:color w:val="000000"/>
          <w:spacing w:val="-6"/>
          <w:lang w:eastAsia="en-US"/>
        </w:rPr>
        <w:t xml:space="preserve">Наименование и описание объекта закупки (техническое задание)» конкурсной </w:t>
      </w:r>
      <w:r w:rsidRPr="00F03B23">
        <w:rPr>
          <w:bCs/>
          <w:color w:val="000000"/>
          <w:lang w:eastAsia="en-US"/>
        </w:rPr>
        <w:t>документации</w:t>
      </w:r>
      <w:bookmarkEnd w:id="6"/>
      <w:r>
        <w:rPr>
          <w:spacing w:val="-3"/>
          <w:szCs w:val="28"/>
        </w:rPr>
        <w:t xml:space="preserve"> установлены технические характеристики, к предложенному к поставке оборудованию.</w:t>
      </w:r>
    </w:p>
    <w:p w:rsidR="00222003" w:rsidRPr="001971A5" w:rsidRDefault="00222003" w:rsidP="0022200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  <w:u w:val="single"/>
        </w:rPr>
      </w:pPr>
      <w:r w:rsidRPr="001971A5">
        <w:rPr>
          <w:szCs w:val="28"/>
        </w:rPr>
        <w:t xml:space="preserve">Согласно пунктам 3 и 4 части 1 статьи 3 Закона о закупках при закупке товаров, работ, услуг, заказчики должны руководствуются принципами, в том числе: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заказчика; отсутствие ограничения допуска к участию в закупке </w:t>
      </w:r>
      <w:r w:rsidRPr="001971A5">
        <w:rPr>
          <w:szCs w:val="28"/>
          <w:u w:val="single"/>
        </w:rPr>
        <w:t xml:space="preserve">путем установления </w:t>
      </w:r>
      <w:proofErr w:type="spellStart"/>
      <w:r w:rsidRPr="001971A5">
        <w:rPr>
          <w:szCs w:val="28"/>
          <w:u w:val="single"/>
        </w:rPr>
        <w:t>неизмеряемых</w:t>
      </w:r>
      <w:proofErr w:type="spellEnd"/>
      <w:r w:rsidRPr="001971A5">
        <w:rPr>
          <w:szCs w:val="28"/>
          <w:u w:val="single"/>
        </w:rPr>
        <w:t xml:space="preserve"> требований к участникам закупки.</w:t>
      </w:r>
    </w:p>
    <w:p w:rsidR="00222003" w:rsidRPr="00245189" w:rsidRDefault="00222003" w:rsidP="00222003">
      <w:pPr>
        <w:shd w:val="clear" w:color="auto" w:fill="FFFFFF"/>
        <w:ind w:firstLine="545"/>
        <w:jc w:val="both"/>
        <w:rPr>
          <w:szCs w:val="28"/>
          <w:u w:val="single"/>
        </w:rPr>
      </w:pPr>
      <w:r w:rsidRPr="00245189">
        <w:rPr>
          <w:szCs w:val="28"/>
        </w:rPr>
        <w:t>В соответствии с пунктом 1 части 10 статьи 4 Закона о закупках в документации о закупке должны быть указаны сведения, определенные положением о закупке, в том числе</w:t>
      </w:r>
      <w:r w:rsidRPr="00245189">
        <w:rPr>
          <w:szCs w:val="28"/>
          <w:u w:val="single"/>
        </w:rPr>
        <w:t>: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и иные требования, связанные с определением соответствия поставляемого товара, выполняемой работы, оказываемой услуги потребностям заказчика.</w:t>
      </w:r>
    </w:p>
    <w:p w:rsidR="00222003" w:rsidRPr="00245189" w:rsidRDefault="00222003" w:rsidP="00222003">
      <w:pPr>
        <w:shd w:val="clear" w:color="auto" w:fill="FFFFFF"/>
        <w:ind w:firstLine="545"/>
        <w:jc w:val="both"/>
        <w:rPr>
          <w:szCs w:val="28"/>
        </w:rPr>
      </w:pPr>
      <w:r w:rsidRPr="00245189">
        <w:rPr>
          <w:szCs w:val="28"/>
        </w:rPr>
        <w:t xml:space="preserve">Как следует из документации о конкурсе и технического задания Заказчиком указаны технические требования к оборудованию, отвечающие потребностям Заказчика без прямых указаний на конкретное оборудование (марка, модель, производитель).   Каких-либо   </w:t>
      </w:r>
      <w:proofErr w:type="spellStart"/>
      <w:r w:rsidRPr="00245189">
        <w:rPr>
          <w:szCs w:val="28"/>
        </w:rPr>
        <w:t>неизмеряемых</w:t>
      </w:r>
      <w:proofErr w:type="spellEnd"/>
      <w:r w:rsidRPr="00245189">
        <w:rPr>
          <w:szCs w:val="28"/>
        </w:rPr>
        <w:t xml:space="preserve"> требований к участникам конкурса   и закупаемому оборудованию Заказчиком не установлено. Закон о закупках, Закон о защите конкуренции не запрещают указывать в документации </w:t>
      </w:r>
      <w:r>
        <w:rPr>
          <w:szCs w:val="28"/>
        </w:rPr>
        <w:t>по</w:t>
      </w:r>
      <w:r w:rsidRPr="00245189">
        <w:rPr>
          <w:szCs w:val="28"/>
        </w:rPr>
        <w:t xml:space="preserve"> </w:t>
      </w:r>
      <w:proofErr w:type="gramStart"/>
      <w:r w:rsidRPr="00245189">
        <w:rPr>
          <w:szCs w:val="28"/>
        </w:rPr>
        <w:t>закупк</w:t>
      </w:r>
      <w:r>
        <w:rPr>
          <w:szCs w:val="28"/>
        </w:rPr>
        <w:t>е</w:t>
      </w:r>
      <w:r w:rsidRPr="00245189">
        <w:rPr>
          <w:szCs w:val="28"/>
        </w:rPr>
        <w:t xml:space="preserve">  технические</w:t>
      </w:r>
      <w:proofErr w:type="gramEnd"/>
      <w:r w:rsidRPr="00245189">
        <w:rPr>
          <w:szCs w:val="28"/>
        </w:rPr>
        <w:t xml:space="preserve"> и иные параметры закупаемого товара, в полной мере удовлетворяющего потребности Заказчика.</w:t>
      </w:r>
    </w:p>
    <w:p w:rsidR="00222003" w:rsidRPr="00245189" w:rsidRDefault="00222003" w:rsidP="00222003">
      <w:pPr>
        <w:shd w:val="clear" w:color="auto" w:fill="FFFFFF"/>
        <w:ind w:firstLine="545"/>
        <w:jc w:val="both"/>
        <w:rPr>
          <w:szCs w:val="28"/>
        </w:rPr>
      </w:pPr>
      <w:r w:rsidRPr="00245189">
        <w:rPr>
          <w:szCs w:val="28"/>
        </w:rPr>
        <w:lastRenderedPageBreak/>
        <w:t xml:space="preserve">В связи с тем, что у Заказчика уже имеются сетевое оборудование марки </w:t>
      </w:r>
      <w:r w:rsidRPr="00245189">
        <w:rPr>
          <w:szCs w:val="28"/>
          <w:lang w:val="en-US"/>
        </w:rPr>
        <w:t>Cisco</w:t>
      </w:r>
      <w:r w:rsidRPr="00245189">
        <w:rPr>
          <w:szCs w:val="28"/>
        </w:rPr>
        <w:t xml:space="preserve"> </w:t>
      </w:r>
      <w:r w:rsidRPr="00245189">
        <w:rPr>
          <w:szCs w:val="28"/>
          <w:lang w:val="en-US"/>
        </w:rPr>
        <w:t>Systems</w:t>
      </w:r>
      <w:r w:rsidRPr="00245189">
        <w:rPr>
          <w:szCs w:val="28"/>
        </w:rPr>
        <w:t xml:space="preserve"> (приобретено по результатам конкурентных способов закупки), на базе которого организована сеть передачи данных, и программный комплекс </w:t>
      </w:r>
      <w:r w:rsidRPr="00245189">
        <w:rPr>
          <w:szCs w:val="28"/>
          <w:lang w:val="en-US"/>
        </w:rPr>
        <w:t>VMWare</w:t>
      </w:r>
      <w:r w:rsidRPr="00245189">
        <w:rPr>
          <w:szCs w:val="28"/>
        </w:rPr>
        <w:t xml:space="preserve">. Заказчиком в конкурсной документации были определены технические характеристики оборудования, которые обеспечивают полную совместимость приобретаемого оборудования с уже имеющимся у Заказчика оборудованием марки </w:t>
      </w:r>
      <w:r w:rsidRPr="00245189">
        <w:rPr>
          <w:szCs w:val="28"/>
          <w:lang w:val="en-US"/>
        </w:rPr>
        <w:t>CISCO</w:t>
      </w:r>
      <w:r w:rsidRPr="00245189">
        <w:rPr>
          <w:szCs w:val="28"/>
        </w:rPr>
        <w:t xml:space="preserve"> </w:t>
      </w:r>
      <w:r w:rsidRPr="00245189">
        <w:rPr>
          <w:szCs w:val="28"/>
          <w:lang w:val="en-US"/>
        </w:rPr>
        <w:t>Systems</w:t>
      </w:r>
      <w:r w:rsidRPr="00245189">
        <w:rPr>
          <w:szCs w:val="28"/>
        </w:rPr>
        <w:t xml:space="preserve"> и программным комплексом </w:t>
      </w:r>
      <w:r w:rsidRPr="00245189">
        <w:rPr>
          <w:szCs w:val="28"/>
          <w:lang w:val="en-US"/>
        </w:rPr>
        <w:t>VMWare</w:t>
      </w:r>
      <w:r w:rsidRPr="00245189">
        <w:rPr>
          <w:szCs w:val="28"/>
        </w:rPr>
        <w:t xml:space="preserve">. </w:t>
      </w:r>
    </w:p>
    <w:p w:rsidR="00222003" w:rsidRPr="00245189" w:rsidRDefault="00222003" w:rsidP="00222003">
      <w:pPr>
        <w:shd w:val="clear" w:color="auto" w:fill="FFFFFF"/>
        <w:ind w:firstLine="545"/>
        <w:jc w:val="both"/>
        <w:rPr>
          <w:szCs w:val="28"/>
        </w:rPr>
      </w:pPr>
      <w:r w:rsidRPr="00245189">
        <w:rPr>
          <w:szCs w:val="28"/>
          <w:u w:val="single"/>
        </w:rPr>
        <w:t xml:space="preserve">Заявленные в конкурсной документации требования к оборудованию не ограничивают никого из поставщиков с точки зрения возможности поставки оборудования марки </w:t>
      </w:r>
      <w:r w:rsidRPr="00245189">
        <w:rPr>
          <w:szCs w:val="28"/>
          <w:u w:val="single"/>
          <w:lang w:val="en-US"/>
        </w:rPr>
        <w:t>CISCO</w:t>
      </w:r>
      <w:r w:rsidRPr="00245189">
        <w:rPr>
          <w:szCs w:val="28"/>
          <w:u w:val="single"/>
        </w:rPr>
        <w:t xml:space="preserve"> или других марок в соответствии с техническим заданием</w:t>
      </w:r>
      <w:r w:rsidRPr="00245189">
        <w:rPr>
          <w:szCs w:val="28"/>
        </w:rPr>
        <w:t xml:space="preserve">. </w:t>
      </w:r>
    </w:p>
    <w:p w:rsidR="00222003" w:rsidRPr="00245189" w:rsidRDefault="00222003" w:rsidP="00222003">
      <w:pPr>
        <w:shd w:val="clear" w:color="auto" w:fill="FFFFFF"/>
        <w:ind w:firstLine="545"/>
        <w:jc w:val="both"/>
        <w:rPr>
          <w:szCs w:val="28"/>
        </w:rPr>
      </w:pPr>
      <w:r w:rsidRPr="00245189">
        <w:rPr>
          <w:szCs w:val="28"/>
        </w:rPr>
        <w:t xml:space="preserve">Возможность закупки и поставки оборудования марки </w:t>
      </w:r>
      <w:r w:rsidRPr="00245189">
        <w:rPr>
          <w:szCs w:val="28"/>
          <w:lang w:val="en-US"/>
        </w:rPr>
        <w:t>CISCO</w:t>
      </w:r>
      <w:r w:rsidRPr="00245189">
        <w:rPr>
          <w:szCs w:val="28"/>
        </w:rPr>
        <w:t xml:space="preserve"> подтвердил представитель ЗАО «</w:t>
      </w:r>
      <w:proofErr w:type="spellStart"/>
      <w:r w:rsidRPr="00245189">
        <w:rPr>
          <w:szCs w:val="28"/>
        </w:rPr>
        <w:t>Энвижн</w:t>
      </w:r>
      <w:proofErr w:type="spellEnd"/>
      <w:r w:rsidRPr="00245189">
        <w:rPr>
          <w:szCs w:val="28"/>
        </w:rPr>
        <w:t xml:space="preserve"> </w:t>
      </w:r>
      <w:proofErr w:type="spellStart"/>
      <w:r w:rsidRPr="00245189">
        <w:rPr>
          <w:szCs w:val="28"/>
        </w:rPr>
        <w:t>Груп</w:t>
      </w:r>
      <w:proofErr w:type="spellEnd"/>
      <w:r w:rsidRPr="00245189">
        <w:rPr>
          <w:szCs w:val="28"/>
        </w:rPr>
        <w:t xml:space="preserve">». </w:t>
      </w:r>
    </w:p>
    <w:p w:rsidR="00222003" w:rsidRPr="00245189" w:rsidRDefault="00222003" w:rsidP="00222003">
      <w:pPr>
        <w:shd w:val="clear" w:color="auto" w:fill="FFFFFF"/>
        <w:ind w:firstLine="545"/>
        <w:jc w:val="both"/>
        <w:rPr>
          <w:szCs w:val="28"/>
        </w:rPr>
      </w:pPr>
      <w:r w:rsidRPr="00245189">
        <w:rPr>
          <w:szCs w:val="28"/>
        </w:rPr>
        <w:t>Н</w:t>
      </w:r>
      <w:r>
        <w:rPr>
          <w:szCs w:val="28"/>
        </w:rPr>
        <w:t>е</w:t>
      </w:r>
      <w:r w:rsidRPr="00245189">
        <w:rPr>
          <w:szCs w:val="28"/>
        </w:rPr>
        <w:t xml:space="preserve">которые коммутаторы поставляются на российский рынок под торговой маркой </w:t>
      </w:r>
      <w:r w:rsidRPr="00245189">
        <w:rPr>
          <w:szCs w:val="28"/>
          <w:lang w:val="en-US"/>
        </w:rPr>
        <w:t>Hewlett</w:t>
      </w:r>
      <w:r w:rsidRPr="00245189">
        <w:rPr>
          <w:szCs w:val="28"/>
        </w:rPr>
        <w:t>-</w:t>
      </w:r>
      <w:r w:rsidRPr="00245189">
        <w:rPr>
          <w:szCs w:val="28"/>
          <w:lang w:val="en-US"/>
        </w:rPr>
        <w:t>Packard</w:t>
      </w:r>
      <w:r w:rsidRPr="00245189">
        <w:rPr>
          <w:szCs w:val="28"/>
        </w:rPr>
        <w:t xml:space="preserve">, </w:t>
      </w:r>
      <w:r w:rsidRPr="00245189">
        <w:rPr>
          <w:szCs w:val="28"/>
          <w:lang w:val="en-US"/>
        </w:rPr>
        <w:t>OEM</w:t>
      </w:r>
      <w:r w:rsidRPr="00245189">
        <w:rPr>
          <w:szCs w:val="28"/>
        </w:rPr>
        <w:t xml:space="preserve">-партнера компании </w:t>
      </w:r>
      <w:r w:rsidRPr="00245189">
        <w:rPr>
          <w:szCs w:val="28"/>
          <w:lang w:val="en-US"/>
        </w:rPr>
        <w:t>Cisco</w:t>
      </w:r>
      <w:r w:rsidRPr="00245189">
        <w:rPr>
          <w:szCs w:val="28"/>
        </w:rPr>
        <w:t xml:space="preserve">. Совместимость с оборудованием </w:t>
      </w:r>
      <w:r w:rsidRPr="00245189">
        <w:rPr>
          <w:szCs w:val="28"/>
          <w:lang w:val="en-US"/>
        </w:rPr>
        <w:t>CISCO</w:t>
      </w:r>
      <w:r w:rsidRPr="00245189">
        <w:rPr>
          <w:szCs w:val="28"/>
        </w:rPr>
        <w:t xml:space="preserve"> необходима Заказчику для минимизации проблем с эксплуатацией закупаемого оборудования в целях обеспечения безотказного предоставления государственных и муниципальных услуг.</w:t>
      </w:r>
    </w:p>
    <w:p w:rsidR="00222003" w:rsidRPr="00245189" w:rsidRDefault="00222003" w:rsidP="00222003">
      <w:pPr>
        <w:shd w:val="clear" w:color="auto" w:fill="FFFFFF"/>
        <w:ind w:firstLine="545"/>
        <w:jc w:val="both"/>
        <w:rPr>
          <w:szCs w:val="28"/>
        </w:rPr>
      </w:pPr>
      <w:r w:rsidRPr="00245189">
        <w:rPr>
          <w:szCs w:val="28"/>
        </w:rPr>
        <w:t>Таким образом, указанные Заказчиком технические характеристики к оборудованию обусловлены потребностями Заказчика:</w:t>
      </w:r>
    </w:p>
    <w:p w:rsidR="00222003" w:rsidRPr="00245189" w:rsidRDefault="00222003" w:rsidP="00222003">
      <w:pPr>
        <w:shd w:val="clear" w:color="auto" w:fill="FFFFFF"/>
        <w:ind w:firstLine="545"/>
        <w:jc w:val="both"/>
        <w:rPr>
          <w:szCs w:val="28"/>
        </w:rPr>
      </w:pPr>
      <w:r w:rsidRPr="00245189">
        <w:rPr>
          <w:szCs w:val="28"/>
        </w:rPr>
        <w:t>а) необходимостью совместимости приобретаемого оборудования с уже</w:t>
      </w:r>
      <w:r w:rsidRPr="00245189">
        <w:rPr>
          <w:szCs w:val="28"/>
        </w:rPr>
        <w:br/>
        <w:t xml:space="preserve">имеющимся у Заказчика оборудованием марки </w:t>
      </w:r>
      <w:r w:rsidRPr="00245189">
        <w:rPr>
          <w:szCs w:val="28"/>
          <w:lang w:val="en-US"/>
        </w:rPr>
        <w:t>Cisco</w:t>
      </w:r>
      <w:r w:rsidRPr="00245189">
        <w:rPr>
          <w:szCs w:val="28"/>
        </w:rPr>
        <w:t xml:space="preserve"> </w:t>
      </w:r>
      <w:r w:rsidRPr="00245189">
        <w:rPr>
          <w:szCs w:val="28"/>
          <w:lang w:val="en-US"/>
        </w:rPr>
        <w:t>Systems</w:t>
      </w:r>
      <w:r w:rsidRPr="00245189">
        <w:rPr>
          <w:szCs w:val="28"/>
        </w:rPr>
        <w:t xml:space="preserve"> и программным</w:t>
      </w:r>
      <w:r w:rsidRPr="00245189">
        <w:rPr>
          <w:szCs w:val="28"/>
        </w:rPr>
        <w:br/>
        <w:t xml:space="preserve">комплексом </w:t>
      </w:r>
      <w:r w:rsidRPr="00245189">
        <w:rPr>
          <w:szCs w:val="28"/>
          <w:lang w:val="en-US"/>
        </w:rPr>
        <w:t>VMWare</w:t>
      </w:r>
      <w:r w:rsidRPr="00245189">
        <w:rPr>
          <w:szCs w:val="28"/>
        </w:rPr>
        <w:t>;</w:t>
      </w:r>
    </w:p>
    <w:p w:rsidR="00222003" w:rsidRPr="00245189" w:rsidRDefault="00222003" w:rsidP="00222003">
      <w:pPr>
        <w:shd w:val="clear" w:color="auto" w:fill="FFFFFF"/>
        <w:tabs>
          <w:tab w:val="left" w:pos="1378"/>
        </w:tabs>
        <w:ind w:firstLine="545"/>
        <w:jc w:val="both"/>
        <w:rPr>
          <w:szCs w:val="28"/>
        </w:rPr>
      </w:pPr>
      <w:r w:rsidRPr="00245189">
        <w:rPr>
          <w:szCs w:val="28"/>
        </w:rPr>
        <w:t>б) необходимостью обеспечения бесперебойного функционирования</w:t>
      </w:r>
      <w:r w:rsidRPr="00245189">
        <w:rPr>
          <w:szCs w:val="28"/>
        </w:rPr>
        <w:br/>
        <w:t>оборудования, его отказоустойчивости;</w:t>
      </w:r>
    </w:p>
    <w:p w:rsidR="00222003" w:rsidRPr="00245189" w:rsidRDefault="00222003" w:rsidP="00222003">
      <w:pPr>
        <w:shd w:val="clear" w:color="auto" w:fill="FFFFFF"/>
        <w:tabs>
          <w:tab w:val="left" w:pos="1224"/>
        </w:tabs>
        <w:ind w:firstLine="545"/>
        <w:jc w:val="both"/>
        <w:rPr>
          <w:szCs w:val="28"/>
        </w:rPr>
      </w:pPr>
      <w:r w:rsidRPr="00245189">
        <w:rPr>
          <w:szCs w:val="28"/>
        </w:rPr>
        <w:t>в) необходимостью эффективного использования денежных средств и</w:t>
      </w:r>
      <w:r w:rsidRPr="00245189">
        <w:rPr>
          <w:szCs w:val="28"/>
        </w:rPr>
        <w:br/>
        <w:t>недопущения дополнительных затрат на устранение возможных конфликтов</w:t>
      </w:r>
      <w:r w:rsidRPr="00245189">
        <w:rPr>
          <w:szCs w:val="28"/>
        </w:rPr>
        <w:br/>
        <w:t>(несовместимости) между имеющимся и закупаемым оборудованием;</w:t>
      </w:r>
    </w:p>
    <w:p w:rsidR="00222003" w:rsidRPr="00245189" w:rsidRDefault="00222003" w:rsidP="00222003">
      <w:pPr>
        <w:shd w:val="clear" w:color="auto" w:fill="FFFFFF"/>
        <w:tabs>
          <w:tab w:val="left" w:pos="1056"/>
        </w:tabs>
        <w:ind w:firstLine="545"/>
        <w:jc w:val="both"/>
        <w:rPr>
          <w:szCs w:val="28"/>
        </w:rPr>
      </w:pPr>
      <w:proofErr w:type="gramStart"/>
      <w:r w:rsidRPr="00245189">
        <w:rPr>
          <w:szCs w:val="28"/>
        </w:rPr>
        <w:t>г)</w:t>
      </w:r>
      <w:r w:rsidRPr="00245189">
        <w:rPr>
          <w:szCs w:val="28"/>
        </w:rPr>
        <w:tab/>
      </w:r>
      <w:proofErr w:type="gramEnd"/>
      <w:r w:rsidRPr="00245189">
        <w:rPr>
          <w:szCs w:val="28"/>
        </w:rPr>
        <w:t>необходимостью снижения затрат бюджетных средств на дополнительное</w:t>
      </w:r>
      <w:r w:rsidRPr="00245189">
        <w:rPr>
          <w:szCs w:val="28"/>
        </w:rPr>
        <w:br/>
        <w:t>обучение специалистов и сопровождение разнородного оборудования.</w:t>
      </w:r>
    </w:p>
    <w:p w:rsidR="00222003" w:rsidRPr="00245189" w:rsidRDefault="00222003" w:rsidP="00222003">
      <w:pPr>
        <w:shd w:val="clear" w:color="auto" w:fill="FFFFFF"/>
        <w:ind w:firstLine="545"/>
        <w:jc w:val="both"/>
        <w:rPr>
          <w:szCs w:val="28"/>
        </w:rPr>
      </w:pPr>
      <w:r w:rsidRPr="00245189">
        <w:rPr>
          <w:szCs w:val="28"/>
        </w:rPr>
        <w:t xml:space="preserve">Заказчик не ограничивает конкуренцию и не нарушает положения Закона о защите конкуренции, поскольку никто из поставщиков не ограничивается в возможности поставки оборудования марки </w:t>
      </w:r>
      <w:r w:rsidRPr="00245189">
        <w:rPr>
          <w:szCs w:val="28"/>
          <w:lang w:val="en-US"/>
        </w:rPr>
        <w:t>CISCO</w:t>
      </w:r>
      <w:r w:rsidRPr="00245189">
        <w:rPr>
          <w:szCs w:val="28"/>
        </w:rPr>
        <w:t xml:space="preserve">, или его </w:t>
      </w:r>
      <w:proofErr w:type="gramStart"/>
      <w:r w:rsidRPr="00245189">
        <w:rPr>
          <w:szCs w:val="28"/>
        </w:rPr>
        <w:t xml:space="preserve">эквивалента,   </w:t>
      </w:r>
      <w:proofErr w:type="gramEnd"/>
      <w:r w:rsidRPr="00245189">
        <w:rPr>
          <w:szCs w:val="28"/>
        </w:rPr>
        <w:t>соответствующего потребностям Заказчика.</w:t>
      </w:r>
    </w:p>
    <w:p w:rsidR="00222003" w:rsidRPr="00245189" w:rsidRDefault="00222003" w:rsidP="00222003">
      <w:pPr>
        <w:shd w:val="clear" w:color="auto" w:fill="FFFFFF"/>
        <w:ind w:firstLine="545"/>
        <w:jc w:val="both"/>
        <w:rPr>
          <w:szCs w:val="28"/>
        </w:rPr>
      </w:pPr>
      <w:r w:rsidRPr="00245189">
        <w:rPr>
          <w:szCs w:val="28"/>
        </w:rPr>
        <w:t xml:space="preserve">В Российской Федерации согласно информации с официального интернет-сайта компании </w:t>
      </w:r>
      <w:r w:rsidRPr="00245189">
        <w:rPr>
          <w:szCs w:val="28"/>
          <w:lang w:val="en-US"/>
        </w:rPr>
        <w:t>CISCO</w:t>
      </w:r>
      <w:r w:rsidRPr="00245189">
        <w:rPr>
          <w:szCs w:val="28"/>
        </w:rPr>
        <w:t xml:space="preserve"> имеется 2275 организаций партнеров, имеющих возможность обеспечить поставку оборудования в рамках данного конкурса. В том числе по сведениям из указанного источника золотым партнером компании </w:t>
      </w:r>
      <w:r w:rsidRPr="00245189">
        <w:rPr>
          <w:szCs w:val="28"/>
          <w:lang w:val="en-US"/>
        </w:rPr>
        <w:t>CISCO</w:t>
      </w:r>
      <w:r w:rsidRPr="00245189">
        <w:rPr>
          <w:szCs w:val="28"/>
        </w:rPr>
        <w:t xml:space="preserve"> является компания-заявитель ЗАО «</w:t>
      </w:r>
      <w:proofErr w:type="spellStart"/>
      <w:r w:rsidRPr="00245189">
        <w:rPr>
          <w:szCs w:val="28"/>
        </w:rPr>
        <w:t>Энвижн</w:t>
      </w:r>
      <w:proofErr w:type="spellEnd"/>
      <w:r w:rsidRPr="00245189">
        <w:rPr>
          <w:szCs w:val="28"/>
        </w:rPr>
        <w:t xml:space="preserve"> </w:t>
      </w:r>
      <w:proofErr w:type="spellStart"/>
      <w:r w:rsidRPr="00245189">
        <w:rPr>
          <w:szCs w:val="28"/>
        </w:rPr>
        <w:t>Груп</w:t>
      </w:r>
      <w:proofErr w:type="spellEnd"/>
      <w:r w:rsidRPr="00245189">
        <w:rPr>
          <w:szCs w:val="28"/>
        </w:rPr>
        <w:t>».</w:t>
      </w:r>
    </w:p>
    <w:p w:rsidR="00222003" w:rsidRDefault="00222003" w:rsidP="00222003">
      <w:pPr>
        <w:shd w:val="clear" w:color="auto" w:fill="FFFFFF"/>
        <w:tabs>
          <w:tab w:val="left" w:pos="1037"/>
        </w:tabs>
        <w:ind w:firstLine="545"/>
        <w:jc w:val="both"/>
        <w:rPr>
          <w:szCs w:val="28"/>
        </w:rPr>
      </w:pPr>
      <w:r w:rsidRPr="00245189">
        <w:rPr>
          <w:szCs w:val="28"/>
        </w:rPr>
        <w:t>2.</w:t>
      </w:r>
      <w:r w:rsidRPr="00245189">
        <w:rPr>
          <w:szCs w:val="28"/>
        </w:rPr>
        <w:tab/>
      </w:r>
      <w:r>
        <w:rPr>
          <w:szCs w:val="28"/>
        </w:rPr>
        <w:t>Статьи</w:t>
      </w:r>
      <w:r w:rsidRPr="00245189">
        <w:rPr>
          <w:szCs w:val="28"/>
        </w:rPr>
        <w:t xml:space="preserve"> 14.9, 14.31 КоАП РФ не подлежат применению в отношении ГАУ «МФЦ ИО»</w:t>
      </w:r>
      <w:r>
        <w:rPr>
          <w:szCs w:val="28"/>
        </w:rPr>
        <w:t>,</w:t>
      </w:r>
      <w:r w:rsidRPr="00245189">
        <w:rPr>
          <w:szCs w:val="28"/>
        </w:rPr>
        <w:t xml:space="preserve"> поскольку данн</w:t>
      </w:r>
      <w:r>
        <w:rPr>
          <w:szCs w:val="28"/>
        </w:rPr>
        <w:t>ые</w:t>
      </w:r>
      <w:r w:rsidRPr="00245189">
        <w:rPr>
          <w:szCs w:val="28"/>
        </w:rPr>
        <w:t xml:space="preserve"> </w:t>
      </w:r>
      <w:r>
        <w:rPr>
          <w:szCs w:val="28"/>
        </w:rPr>
        <w:t>составы административных правонарушений</w:t>
      </w:r>
      <w:r w:rsidRPr="00245189">
        <w:rPr>
          <w:szCs w:val="28"/>
        </w:rPr>
        <w:t xml:space="preserve"> </w:t>
      </w:r>
      <w:r>
        <w:rPr>
          <w:szCs w:val="28"/>
        </w:rPr>
        <w:t>не могут быть применены в</w:t>
      </w:r>
      <w:r w:rsidRPr="00245189">
        <w:rPr>
          <w:szCs w:val="28"/>
        </w:rPr>
        <w:t xml:space="preserve"> рамках </w:t>
      </w:r>
      <w:r>
        <w:rPr>
          <w:szCs w:val="28"/>
        </w:rPr>
        <w:t xml:space="preserve">рассмотрения жалобы в порядке </w:t>
      </w:r>
      <w:r w:rsidRPr="00245189">
        <w:rPr>
          <w:szCs w:val="28"/>
        </w:rPr>
        <w:t xml:space="preserve">ст. 18.1 Закона о защите конкуренции. По результатам рассмотрения жалобы в порядке 18.1 Закона о защите конкуренции, Комиссия вправе передать необходимые материалы должностному лицу для решения вопроса о привлечении виновных лиц к </w:t>
      </w:r>
      <w:r w:rsidRPr="00245189">
        <w:rPr>
          <w:szCs w:val="28"/>
        </w:rPr>
        <w:lastRenderedPageBreak/>
        <w:t>административной ответственности в порядке, предусмотренном</w:t>
      </w:r>
      <w:r>
        <w:rPr>
          <w:szCs w:val="28"/>
        </w:rPr>
        <w:t xml:space="preserve"> </w:t>
      </w:r>
      <w:r w:rsidRPr="00245189">
        <w:rPr>
          <w:szCs w:val="28"/>
        </w:rPr>
        <w:t>КоАП РФ</w:t>
      </w:r>
      <w:r>
        <w:rPr>
          <w:szCs w:val="28"/>
        </w:rPr>
        <w:t xml:space="preserve"> по ст. 7.32.3 КоАП РФ</w:t>
      </w:r>
      <w:r w:rsidRPr="00245189">
        <w:rPr>
          <w:szCs w:val="28"/>
        </w:rPr>
        <w:t xml:space="preserve">. </w:t>
      </w:r>
    </w:p>
    <w:p w:rsidR="00222003" w:rsidRPr="00245189" w:rsidRDefault="00222003" w:rsidP="00222003">
      <w:pPr>
        <w:shd w:val="clear" w:color="auto" w:fill="FFFFFF"/>
        <w:tabs>
          <w:tab w:val="left" w:pos="1037"/>
        </w:tabs>
        <w:ind w:firstLine="545"/>
        <w:jc w:val="both"/>
        <w:rPr>
          <w:szCs w:val="28"/>
        </w:rPr>
      </w:pPr>
      <w:r>
        <w:rPr>
          <w:szCs w:val="28"/>
        </w:rPr>
        <w:t xml:space="preserve"> </w:t>
      </w:r>
    </w:p>
    <w:p w:rsidR="00222003" w:rsidRPr="00245189" w:rsidRDefault="00222003" w:rsidP="00222003">
      <w:pPr>
        <w:autoSpaceDE w:val="0"/>
        <w:autoSpaceDN w:val="0"/>
        <w:adjustRightInd w:val="0"/>
        <w:ind w:firstLine="545"/>
        <w:jc w:val="both"/>
        <w:outlineLvl w:val="1"/>
        <w:rPr>
          <w:szCs w:val="28"/>
        </w:rPr>
      </w:pPr>
      <w:r w:rsidRPr="00245189">
        <w:rPr>
          <w:szCs w:val="28"/>
        </w:rPr>
        <w:t>На основании изложенного, руководствуясь ст. 18.1 Закона о защите конкуренции, Комиссия Иркутского УФАС России,</w:t>
      </w:r>
    </w:p>
    <w:p w:rsidR="00222003" w:rsidRPr="00245189" w:rsidRDefault="00222003" w:rsidP="00222003">
      <w:pPr>
        <w:autoSpaceDE w:val="0"/>
        <w:autoSpaceDN w:val="0"/>
        <w:adjustRightInd w:val="0"/>
        <w:ind w:firstLine="545"/>
        <w:jc w:val="both"/>
        <w:rPr>
          <w:szCs w:val="28"/>
        </w:rPr>
      </w:pPr>
    </w:p>
    <w:p w:rsidR="00222003" w:rsidRPr="00245189" w:rsidRDefault="00222003" w:rsidP="00222003">
      <w:pPr>
        <w:autoSpaceDE w:val="0"/>
        <w:autoSpaceDN w:val="0"/>
        <w:adjustRightInd w:val="0"/>
        <w:ind w:firstLine="545"/>
        <w:jc w:val="center"/>
        <w:rPr>
          <w:szCs w:val="28"/>
        </w:rPr>
      </w:pPr>
      <w:r w:rsidRPr="00245189">
        <w:rPr>
          <w:szCs w:val="28"/>
        </w:rPr>
        <w:t>РЕШИЛА:</w:t>
      </w:r>
    </w:p>
    <w:p w:rsidR="00222003" w:rsidRPr="00245189" w:rsidRDefault="00222003" w:rsidP="00222003">
      <w:pPr>
        <w:autoSpaceDE w:val="0"/>
        <w:autoSpaceDN w:val="0"/>
        <w:adjustRightInd w:val="0"/>
        <w:ind w:firstLine="545"/>
        <w:jc w:val="both"/>
        <w:rPr>
          <w:szCs w:val="28"/>
        </w:rPr>
      </w:pPr>
    </w:p>
    <w:p w:rsidR="00222003" w:rsidRPr="00245189" w:rsidRDefault="00222003" w:rsidP="00222003">
      <w:pPr>
        <w:pStyle w:val="Default"/>
        <w:numPr>
          <w:ilvl w:val="0"/>
          <w:numId w:val="1"/>
        </w:numPr>
        <w:ind w:left="0" w:firstLine="545"/>
        <w:jc w:val="both"/>
        <w:rPr>
          <w:sz w:val="28"/>
          <w:szCs w:val="28"/>
        </w:rPr>
      </w:pPr>
      <w:r w:rsidRPr="00245189">
        <w:rPr>
          <w:sz w:val="28"/>
          <w:szCs w:val="28"/>
        </w:rPr>
        <w:t>Признать жалобу ЗАО «</w:t>
      </w:r>
      <w:proofErr w:type="spellStart"/>
      <w:r w:rsidRPr="00245189">
        <w:rPr>
          <w:sz w:val="28"/>
          <w:szCs w:val="28"/>
        </w:rPr>
        <w:t>Энвижн</w:t>
      </w:r>
      <w:proofErr w:type="spellEnd"/>
      <w:r w:rsidRPr="00245189">
        <w:rPr>
          <w:sz w:val="28"/>
          <w:szCs w:val="28"/>
        </w:rPr>
        <w:t xml:space="preserve"> </w:t>
      </w:r>
      <w:proofErr w:type="spellStart"/>
      <w:r w:rsidRPr="00245189">
        <w:rPr>
          <w:sz w:val="28"/>
          <w:szCs w:val="28"/>
        </w:rPr>
        <w:t>Груп</w:t>
      </w:r>
      <w:proofErr w:type="spellEnd"/>
      <w:r w:rsidRPr="00245189">
        <w:rPr>
          <w:sz w:val="28"/>
          <w:szCs w:val="28"/>
        </w:rPr>
        <w:t xml:space="preserve">» необоснованной. </w:t>
      </w:r>
    </w:p>
    <w:p w:rsidR="00222003" w:rsidRPr="00245189" w:rsidRDefault="00222003" w:rsidP="00222003">
      <w:pPr>
        <w:pStyle w:val="Default"/>
        <w:numPr>
          <w:ilvl w:val="0"/>
          <w:numId w:val="1"/>
        </w:numPr>
        <w:ind w:left="0" w:firstLine="545"/>
        <w:jc w:val="both"/>
        <w:rPr>
          <w:sz w:val="28"/>
          <w:szCs w:val="28"/>
        </w:rPr>
      </w:pPr>
      <w:r w:rsidRPr="00245189">
        <w:rPr>
          <w:sz w:val="28"/>
          <w:szCs w:val="28"/>
        </w:rPr>
        <w:t>Копию решения направить ЗАО «</w:t>
      </w:r>
      <w:proofErr w:type="spellStart"/>
      <w:r w:rsidRPr="00245189">
        <w:rPr>
          <w:sz w:val="28"/>
          <w:szCs w:val="28"/>
        </w:rPr>
        <w:t>Энвижн</w:t>
      </w:r>
      <w:proofErr w:type="spellEnd"/>
      <w:r w:rsidRPr="00245189">
        <w:rPr>
          <w:sz w:val="28"/>
          <w:szCs w:val="28"/>
        </w:rPr>
        <w:t xml:space="preserve"> </w:t>
      </w:r>
      <w:proofErr w:type="spellStart"/>
      <w:r w:rsidRPr="00245189">
        <w:rPr>
          <w:sz w:val="28"/>
          <w:szCs w:val="28"/>
        </w:rPr>
        <w:t>Груп</w:t>
      </w:r>
      <w:proofErr w:type="spellEnd"/>
      <w:r w:rsidRPr="00245189">
        <w:rPr>
          <w:sz w:val="28"/>
          <w:szCs w:val="28"/>
        </w:rPr>
        <w:t>» и ГАУ «МФЦ ИО».</w:t>
      </w:r>
    </w:p>
    <w:p w:rsidR="00222003" w:rsidRPr="00245189" w:rsidRDefault="00222003" w:rsidP="00222003">
      <w:pPr>
        <w:ind w:firstLine="545"/>
        <w:jc w:val="both"/>
        <w:rPr>
          <w:szCs w:val="28"/>
        </w:rPr>
      </w:pPr>
    </w:p>
    <w:p w:rsidR="00222003" w:rsidRPr="00245189" w:rsidRDefault="00222003" w:rsidP="00222003">
      <w:pPr>
        <w:tabs>
          <w:tab w:val="left" w:pos="7020"/>
        </w:tabs>
        <w:ind w:firstLine="545"/>
        <w:jc w:val="both"/>
        <w:rPr>
          <w:szCs w:val="28"/>
        </w:rPr>
      </w:pPr>
      <w:r w:rsidRPr="00245189">
        <w:rPr>
          <w:szCs w:val="28"/>
        </w:rPr>
        <w:t xml:space="preserve">Председатель Комиссии                                                         </w:t>
      </w:r>
      <w:r>
        <w:rPr>
          <w:szCs w:val="28"/>
        </w:rPr>
        <w:t>***</w:t>
      </w:r>
    </w:p>
    <w:p w:rsidR="00222003" w:rsidRPr="00245189" w:rsidRDefault="00222003" w:rsidP="00222003">
      <w:pPr>
        <w:ind w:firstLine="545"/>
        <w:jc w:val="both"/>
        <w:rPr>
          <w:szCs w:val="28"/>
        </w:rPr>
      </w:pPr>
    </w:p>
    <w:p w:rsidR="00222003" w:rsidRPr="00245189" w:rsidRDefault="00222003" w:rsidP="00222003">
      <w:pPr>
        <w:tabs>
          <w:tab w:val="left" w:pos="7230"/>
        </w:tabs>
        <w:ind w:firstLine="545"/>
        <w:jc w:val="both"/>
        <w:rPr>
          <w:szCs w:val="28"/>
        </w:rPr>
      </w:pPr>
      <w:r w:rsidRPr="00245189">
        <w:rPr>
          <w:szCs w:val="28"/>
        </w:rPr>
        <w:t xml:space="preserve">Члены Комиссии                                                                     </w:t>
      </w:r>
      <w:r>
        <w:rPr>
          <w:szCs w:val="28"/>
        </w:rPr>
        <w:t>***</w:t>
      </w:r>
    </w:p>
    <w:p w:rsidR="00222003" w:rsidRPr="00245189" w:rsidRDefault="00222003" w:rsidP="00222003">
      <w:pPr>
        <w:ind w:firstLine="545"/>
        <w:jc w:val="both"/>
        <w:rPr>
          <w:szCs w:val="28"/>
        </w:rPr>
      </w:pPr>
      <w:r w:rsidRPr="00245189">
        <w:rPr>
          <w:szCs w:val="28"/>
        </w:rPr>
        <w:t xml:space="preserve">                                                                                                    </w:t>
      </w:r>
    </w:p>
    <w:p w:rsidR="00222003" w:rsidRPr="00222003" w:rsidRDefault="00222003" w:rsidP="00222003">
      <w:pPr>
        <w:tabs>
          <w:tab w:val="left" w:pos="0"/>
          <w:tab w:val="left" w:pos="545"/>
          <w:tab w:val="left" w:pos="720"/>
        </w:tabs>
        <w:ind w:firstLine="545"/>
        <w:jc w:val="both"/>
        <w:rPr>
          <w:b/>
          <w:szCs w:val="28"/>
        </w:rPr>
      </w:pPr>
      <w:r w:rsidRPr="00245189">
        <w:rPr>
          <w:szCs w:val="28"/>
        </w:rPr>
        <w:tab/>
      </w:r>
      <w:r w:rsidRPr="00245189">
        <w:rPr>
          <w:szCs w:val="28"/>
        </w:rPr>
        <w:tab/>
      </w:r>
      <w:r w:rsidRPr="00245189">
        <w:rPr>
          <w:szCs w:val="28"/>
        </w:rPr>
        <w:tab/>
      </w:r>
      <w:r w:rsidRPr="00245189">
        <w:rPr>
          <w:szCs w:val="28"/>
        </w:rPr>
        <w:tab/>
      </w:r>
      <w:r w:rsidRPr="00245189">
        <w:rPr>
          <w:szCs w:val="28"/>
        </w:rPr>
        <w:tab/>
      </w:r>
      <w:r w:rsidRPr="00245189">
        <w:rPr>
          <w:szCs w:val="28"/>
        </w:rPr>
        <w:tab/>
      </w:r>
      <w:r w:rsidRPr="00245189">
        <w:rPr>
          <w:szCs w:val="28"/>
        </w:rPr>
        <w:tab/>
        <w:t xml:space="preserve">                                    </w:t>
      </w:r>
      <w:r>
        <w:rPr>
          <w:szCs w:val="28"/>
        </w:rPr>
        <w:t>***</w:t>
      </w:r>
      <w:bookmarkStart w:id="7" w:name="_GoBack"/>
      <w:bookmarkEnd w:id="7"/>
    </w:p>
    <w:p w:rsidR="00222003" w:rsidRDefault="00222003" w:rsidP="00222003">
      <w:pPr>
        <w:tabs>
          <w:tab w:val="left" w:pos="0"/>
          <w:tab w:val="left" w:pos="545"/>
          <w:tab w:val="left" w:pos="720"/>
        </w:tabs>
        <w:ind w:firstLine="545"/>
        <w:jc w:val="both"/>
        <w:rPr>
          <w:szCs w:val="28"/>
        </w:rPr>
      </w:pPr>
      <w:r w:rsidRPr="00415683">
        <w:rPr>
          <w:szCs w:val="28"/>
        </w:rPr>
        <w:t xml:space="preserve">                </w:t>
      </w:r>
    </w:p>
    <w:p w:rsidR="00222003" w:rsidRPr="00415683" w:rsidRDefault="00222003" w:rsidP="00222003">
      <w:pPr>
        <w:tabs>
          <w:tab w:val="left" w:pos="0"/>
          <w:tab w:val="left" w:pos="545"/>
          <w:tab w:val="left" w:pos="720"/>
        </w:tabs>
        <w:ind w:firstLine="545"/>
        <w:jc w:val="both"/>
        <w:rPr>
          <w:szCs w:val="28"/>
        </w:rPr>
      </w:pPr>
    </w:p>
    <w:p w:rsidR="00222003" w:rsidRPr="007977A7" w:rsidRDefault="00222003" w:rsidP="00222003">
      <w:pPr>
        <w:tabs>
          <w:tab w:val="left" w:pos="0"/>
          <w:tab w:val="left" w:pos="545"/>
          <w:tab w:val="left" w:pos="720"/>
        </w:tabs>
        <w:ind w:firstLine="545"/>
        <w:jc w:val="both"/>
        <w:rPr>
          <w:sz w:val="26"/>
          <w:szCs w:val="26"/>
        </w:rPr>
      </w:pPr>
    </w:p>
    <w:p w:rsidR="00222003" w:rsidRPr="00415683" w:rsidRDefault="00222003" w:rsidP="00222003">
      <w:pPr>
        <w:tabs>
          <w:tab w:val="left" w:pos="0"/>
          <w:tab w:val="left" w:pos="545"/>
          <w:tab w:val="left" w:pos="720"/>
        </w:tabs>
        <w:ind w:firstLine="545"/>
        <w:jc w:val="both"/>
        <w:rPr>
          <w:sz w:val="24"/>
        </w:rPr>
      </w:pPr>
      <w:r w:rsidRPr="00415683">
        <w:rPr>
          <w:sz w:val="24"/>
        </w:rPr>
        <w:t>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предписания.</w:t>
      </w:r>
    </w:p>
    <w:p w:rsidR="00222003" w:rsidRDefault="00222003" w:rsidP="00222003">
      <w:pPr>
        <w:autoSpaceDE w:val="0"/>
        <w:autoSpaceDN w:val="0"/>
        <w:adjustRightInd w:val="0"/>
        <w:ind w:firstLine="545"/>
        <w:jc w:val="center"/>
        <w:rPr>
          <w:szCs w:val="28"/>
        </w:rPr>
      </w:pPr>
    </w:p>
    <w:p w:rsidR="00855C94" w:rsidRDefault="00855C94"/>
    <w:sectPr w:rsidR="00855C94" w:rsidSect="00415683">
      <w:footerReference w:type="default" r:id="rId9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826458"/>
      <w:docPartObj>
        <w:docPartGallery w:val="Page Numbers (Bottom of Page)"/>
        <w:docPartUnique/>
      </w:docPartObj>
    </w:sdtPr>
    <w:sdtEndPr/>
    <w:sdtContent>
      <w:p w:rsidR="00415683" w:rsidRDefault="002220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15683" w:rsidRDefault="00222003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A273D"/>
    <w:multiLevelType w:val="hybridMultilevel"/>
    <w:tmpl w:val="91C6F8B4"/>
    <w:lvl w:ilvl="0" w:tplc="9ED289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9BC2A89"/>
    <w:multiLevelType w:val="hybridMultilevel"/>
    <w:tmpl w:val="C9068952"/>
    <w:lvl w:ilvl="0" w:tplc="3752BB88">
      <w:start w:val="1"/>
      <w:numFmt w:val="decimal"/>
      <w:lvlText w:val="%1."/>
      <w:lvlJc w:val="left"/>
      <w:pPr>
        <w:ind w:left="90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6C"/>
    <w:rsid w:val="00222003"/>
    <w:rsid w:val="0039016C"/>
    <w:rsid w:val="0085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D5466-CB1A-48D0-B49D-3A598DE5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00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22003"/>
    <w:pPr>
      <w:ind w:left="720"/>
      <w:contextualSpacing/>
    </w:pPr>
  </w:style>
  <w:style w:type="paragraph" w:customStyle="1" w:styleId="Default">
    <w:name w:val="Default"/>
    <w:rsid w:val="002220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220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200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71DECA39AF178619B43FF68ACB0E29BF1C142AA1A7083C86327421930b4S1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1646</Words>
  <Characters>9383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Momo-5-hp</dc:creator>
  <cp:keywords/>
  <dc:description/>
  <cp:lastModifiedBy>Momo-5-hp</cp:lastModifiedBy>
  <cp:revision>2</cp:revision>
  <dcterms:created xsi:type="dcterms:W3CDTF">2014-09-01T02:14:00Z</dcterms:created>
  <dcterms:modified xsi:type="dcterms:W3CDTF">2014-09-01T02:16:00Z</dcterms:modified>
</cp:coreProperties>
</file>